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FF01D" w14:textId="7621872A" w:rsidR="00B66B7D" w:rsidRDefault="00B66B7D" w:rsidP="00B66B7D">
      <w:r>
        <w:t>The study of cognition has a rich history of exploring</w:t>
      </w:r>
      <w:r w:rsidR="00D21BC3">
        <w:t xml:space="preserve"> the way in which associations affect</w:t>
      </w:r>
      <w:r>
        <w:t xml:space="preserve"> human memory. One key finding is that </w:t>
      </w:r>
      <w:r w:rsidR="00D54F9E">
        <w:t>associations between items influence c</w:t>
      </w:r>
      <w:r>
        <w:t>ognitive processing</w:t>
      </w:r>
      <w:r w:rsidR="00D54F9E">
        <w:t xml:space="preserve"> and </w:t>
      </w:r>
      <w:r>
        <w:t xml:space="preserve">play a critical role in how well an individual retains learned information. Throughout the mid-20th century, researchers investigated this notion, particularly through the use of paired-associate learning (PAL). In this paradigm, participants are presented with a pair of items and are asked to make connections between them so that the presentation of one item (the cue) will in turn trigger the recall of the other (the target). Early studies of this nature focused primarily on the effects of meaning and imagery on recall performance. For example, @Smythe1968 found that noun imagery played a crucial role in PAL performance; subjects were much more likely to remember word-pairs that were low in meaning similarity if imagery between the two was high. Subsequent studies in this area focused on the effects of mediating variables on PAL tasks as well as the effects of imagery and meaningfulness on associative learning [@Richardson1998], with modern studies shifting their focus towards a broad range of applied topics such as how PAL is affected by aging [@Hertzog2002], its impacts on second language acquisition [@Chow2014], and even in evolutionary psychology [@Schwartz2013]. </w:t>
      </w:r>
    </w:p>
    <w:p w14:paraId="564CBAB9" w14:textId="588BF686" w:rsidR="00B66B7D" w:rsidRDefault="00B66B7D" w:rsidP="00B66B7D">
      <w:r>
        <w:t xml:space="preserve">Early PAL studies routinely relied on stimuli generated from word lists that focused extensively on measures of word frequency, concreteness, meaningfulness, and imagery [@Paivio1969]. However, the word pairs in these lists were typically created due to their apparent relatedness or frequency of occurrence in text. While lab self-generation appears face valid, one finds that this method of selection lacks a decisive method of defining the underlying relationships between the pairs [@Buchanan2010], as these variables only capture psycholinguistic measurements of an individual concept (i.e., how concrete is *cat* and word occurrence). PAL is, by definition, used on word pairs, which requires examining concept relations in a reliable manner. As a result, free association norms have become a common means of indexing associative strength between word pairs. </w:t>
      </w:r>
    </w:p>
    <w:p w14:paraId="0C7D4BD9" w14:textId="0A2D10F5" w:rsidR="00190BB8" w:rsidRDefault="00190BB8" w:rsidP="00B66B7D">
      <w:r>
        <w:t>##Measuring Associations</w:t>
      </w:r>
    </w:p>
    <w:p w14:paraId="7D2DCE42" w14:textId="459AA3D5" w:rsidR="00A7431F" w:rsidRPr="00645426" w:rsidRDefault="00B66B7D" w:rsidP="00B66B7D">
      <w:r>
        <w:t xml:space="preserve">As we will use several related variables, it is important to first define </w:t>
      </w:r>
      <w:r w:rsidR="00814393">
        <w:t>association</w:t>
      </w:r>
      <w:r w:rsidR="006C4795">
        <w:t xml:space="preserve">. Within cognitive psychology, word associations have been </w:t>
      </w:r>
      <w:r w:rsidR="00A7431F">
        <w:t xml:space="preserve">viewed differently across </w:t>
      </w:r>
      <w:r w:rsidR="00A7431F" w:rsidRPr="00645426">
        <w:t>various</w:t>
      </w:r>
      <w:r w:rsidR="006C4795" w:rsidRPr="00645426">
        <w:t xml:space="preserve"> lines of research (see De Deyne et al., 2013 for a review). </w:t>
      </w:r>
      <w:r w:rsidRPr="00645426">
        <w:t xml:space="preserve"> </w:t>
      </w:r>
      <w:r w:rsidR="00A7431F" w:rsidRPr="00645426">
        <w:t xml:space="preserve">For the present study, we focus on two types of associations: </w:t>
      </w:r>
      <w:r w:rsidR="00546F63" w:rsidRPr="00645426">
        <w:t>Direct associations</w:t>
      </w:r>
      <w:r w:rsidR="00A7431F" w:rsidRPr="00645426">
        <w:t xml:space="preserve"> and </w:t>
      </w:r>
      <w:r w:rsidR="00546F63" w:rsidRPr="00645426">
        <w:t>indirect</w:t>
      </w:r>
      <w:r w:rsidR="00A7431F" w:rsidRPr="00645426">
        <w:t xml:space="preserve"> associations.</w:t>
      </w:r>
    </w:p>
    <w:p w14:paraId="4334B97E" w14:textId="29AE6A76" w:rsidR="00C55535" w:rsidRDefault="00546F63" w:rsidP="00B66B7D">
      <w:r w:rsidRPr="00645426">
        <w:t>Direct</w:t>
      </w:r>
      <w:r w:rsidR="00CE2A44" w:rsidRPr="00645426">
        <w:t xml:space="preserve"> word associations are </w:t>
      </w:r>
      <w:r w:rsidR="003D2561" w:rsidRPr="00645426">
        <w:t xml:space="preserve">typically </w:t>
      </w:r>
      <w:r w:rsidR="00CE2A44" w:rsidRPr="00645426">
        <w:t xml:space="preserve">viewed </w:t>
      </w:r>
      <w:r w:rsidR="00B66B7D" w:rsidRPr="00645426">
        <w:t xml:space="preserve">as the context-based relation between concepts, usually found in text or popular culture [@Nelson2000]. </w:t>
      </w:r>
      <w:r w:rsidR="00CE2A44" w:rsidRPr="00645426">
        <w:t>Within this framework,</w:t>
      </w:r>
      <w:r w:rsidR="00B66B7D" w:rsidRPr="00645426">
        <w:t xml:space="preserve"> word associations </w:t>
      </w:r>
      <w:r w:rsidR="00CE2A44" w:rsidRPr="00645426">
        <w:t>are thought to</w:t>
      </w:r>
      <w:r w:rsidR="00B66B7D" w:rsidRPr="00645426">
        <w:t xml:space="preserve"> arise in several different ways. Such associations may develop through their co-occurrence together in</w:t>
      </w:r>
      <w:r w:rsidR="00814393" w:rsidRPr="00645426">
        <w:t xml:space="preserve"> either written or spoken</w:t>
      </w:r>
      <w:r w:rsidR="00B66B7D" w:rsidRPr="00645426">
        <w:t xml:space="preserve"> language. The terms *peanut* and *butter* have become associated over time through their joint use to depict a particular type of food, though separately, the two concepts share very little overlap in terms of meaning. However, </w:t>
      </w:r>
      <w:r w:rsidR="00814393" w:rsidRPr="00645426">
        <w:t xml:space="preserve">this is not the case for all </w:t>
      </w:r>
      <w:r w:rsidR="00B66B7D" w:rsidRPr="00645426">
        <w:t>associati</w:t>
      </w:r>
      <w:r w:rsidR="00814393" w:rsidRPr="00645426">
        <w:t>ve pair</w:t>
      </w:r>
      <w:r w:rsidR="00B66B7D" w:rsidRPr="00645426">
        <w:t>s</w:t>
      </w:r>
      <w:r w:rsidR="00814393" w:rsidRPr="00645426">
        <w:t xml:space="preserve">. </w:t>
      </w:r>
      <w:r w:rsidR="00B66B7D" w:rsidRPr="00645426">
        <w:t xml:space="preserve">For example, </w:t>
      </w:r>
      <w:r w:rsidR="00814393" w:rsidRPr="00645426">
        <w:t xml:space="preserve">word associations </w:t>
      </w:r>
      <w:r w:rsidR="00B66B7D" w:rsidRPr="00645426">
        <w:t xml:space="preserve">capture the knowledge that fish live in water </w:t>
      </w:r>
      <w:r w:rsidR="00814393" w:rsidRPr="00645426">
        <w:t xml:space="preserve">(e.g., fish – swim) </w:t>
      </w:r>
      <w:r w:rsidR="00B66B7D" w:rsidRPr="00645426">
        <w:t>and</w:t>
      </w:r>
      <w:r w:rsidR="00B66B7D">
        <w:t xml:space="preserve"> that dogs and cats share many </w:t>
      </w:r>
      <w:r w:rsidR="00814393">
        <w:t>similar</w:t>
      </w:r>
      <w:r w:rsidR="00B66B7D">
        <w:t xml:space="preserve"> features</w:t>
      </w:r>
      <w:r w:rsidR="00814393">
        <w:t>.</w:t>
      </w:r>
      <w:r w:rsidR="00B66B7D">
        <w:t xml:space="preserve"> To generate these norms, participants engage in a free association task, in which they are presented with a cue word and are asked to list the first related target word that comes to mind. The probability of producing a given response to a particular cue word</w:t>
      </w:r>
      <w:r w:rsidR="00327C6F">
        <w:t xml:space="preserve"> (i.e., the pair’s </w:t>
      </w:r>
      <w:r w:rsidR="00B66B7D">
        <w:t>forward strength,</w:t>
      </w:r>
      <w:r w:rsidR="00327C6F">
        <w:t xml:space="preserve"> FSG)</w:t>
      </w:r>
      <w:r w:rsidR="00B66B7D">
        <w:t xml:space="preserve"> can then be determined by dividing the number of participants who produced the response in question by the total number of responses generated for that word [@Nelson2000]. Thus, the free association process can be thought of as generating an index that contains the relative accessibility of related words in memory [@Nelson2004]. Using this technique, </w:t>
      </w:r>
      <w:r w:rsidR="00B66B7D">
        <w:lastRenderedPageBreak/>
        <w:t>researchers have developed databases of associative word norms that can be used to generate stimuli</w:t>
      </w:r>
      <w:r w:rsidR="00C55535">
        <w:t>, generally</w:t>
      </w:r>
      <w:r w:rsidR="00B66B7D">
        <w:t xml:space="preserve"> with a high degree of reliability</w:t>
      </w:r>
      <w:r w:rsidR="007C5091">
        <w:t xml:space="preserve"> (e.g</w:t>
      </w:r>
      <w:r w:rsidR="005F7E70">
        <w:t>.</w:t>
      </w:r>
      <w:r w:rsidR="007C5091">
        <w:t>, The</w:t>
      </w:r>
      <w:r w:rsidR="00FE4B2E">
        <w:t xml:space="preserve"> University of South Florida Free Association Norms</w:t>
      </w:r>
      <w:r w:rsidR="007C5091">
        <w:t>; Nelson et al., 2004)</w:t>
      </w:r>
      <w:r w:rsidR="00C55535">
        <w:t xml:space="preserve">. However, this reliability becomes questionable for weak associates. Because the traditional free association task focuses only the first word that is provided the cue, target items that are more weakly associated may become underrepresented in the </w:t>
      </w:r>
      <w:r w:rsidR="00C55535" w:rsidRPr="00645426">
        <w:t xml:space="preserve">dataset, as </w:t>
      </w:r>
      <w:r w:rsidR="00350649" w:rsidRPr="00645426">
        <w:t>the inclination to respond with</w:t>
      </w:r>
      <w:r w:rsidR="00C55535" w:rsidRPr="00645426">
        <w:t xml:space="preserve"> stronger associates may </w:t>
      </w:r>
      <w:r w:rsidR="00350649" w:rsidRPr="00645426">
        <w:t>disrupt</w:t>
      </w:r>
      <w:r w:rsidR="00C55535" w:rsidRPr="00645426">
        <w:t xml:space="preserve"> access </w:t>
      </w:r>
      <w:r w:rsidR="00350649" w:rsidRPr="00645426">
        <w:t>to weaker associates (i.e., the availability heuristic).</w:t>
      </w:r>
      <w:r w:rsidR="00AE41B0" w:rsidRPr="00645426">
        <w:t xml:space="preserve"> </w:t>
      </w:r>
      <w:r w:rsidR="00C55535" w:rsidRPr="00645426">
        <w:t xml:space="preserve">Recently, The Small World of Words project (SWOW, De Deyne et al., 2013; De Deyne et al., 2018) has sought to correct for this by employing a multiple response </w:t>
      </w:r>
      <w:r w:rsidR="00A35CFC" w:rsidRPr="00645426">
        <w:t>free association task</w:t>
      </w:r>
      <w:r w:rsidR="00C55535" w:rsidRPr="00645426">
        <w:t xml:space="preserve"> in which subjects </w:t>
      </w:r>
      <w:r w:rsidR="00A35CFC" w:rsidRPr="00645426">
        <w:t xml:space="preserve">are asked to </w:t>
      </w:r>
      <w:r w:rsidR="00F42FC6" w:rsidRPr="00645426">
        <w:t>generate</w:t>
      </w:r>
      <w:r w:rsidR="00A35CFC" w:rsidRPr="00645426">
        <w:t xml:space="preserve"> three </w:t>
      </w:r>
      <w:r w:rsidR="00F42FC6" w:rsidRPr="00645426">
        <w:t>target items in response to the cue</w:t>
      </w:r>
      <w:r w:rsidR="00C55535" w:rsidRPr="00645426">
        <w:t xml:space="preserve">. </w:t>
      </w:r>
      <w:r w:rsidR="003D2561" w:rsidRPr="00645426">
        <w:t>Because of this</w:t>
      </w:r>
      <w:r w:rsidR="00C55535" w:rsidRPr="00645426">
        <w:t xml:space="preserve">, the SWOW </w:t>
      </w:r>
      <w:r w:rsidR="003D2561" w:rsidRPr="00645426">
        <w:t xml:space="preserve">association </w:t>
      </w:r>
      <w:r w:rsidR="00C55535" w:rsidRPr="00645426">
        <w:t>norms provide several advantages</w:t>
      </w:r>
      <w:r w:rsidR="003D2561" w:rsidRPr="00645426">
        <w:t xml:space="preserve"> when</w:t>
      </w:r>
      <w:r w:rsidR="00C55535" w:rsidRPr="00645426">
        <w:t xml:space="preserve"> compared to other collections of free association norms. First, this norm set is the largest to date, consisting o</w:t>
      </w:r>
      <w:r w:rsidR="003D2561" w:rsidRPr="00645426">
        <w:t xml:space="preserve">f </w:t>
      </w:r>
      <w:r w:rsidR="006476A7" w:rsidRPr="00645426">
        <w:t xml:space="preserve">approximately </w:t>
      </w:r>
      <w:r w:rsidR="003D2561" w:rsidRPr="00645426">
        <w:t>12,000 cue items</w:t>
      </w:r>
      <w:r w:rsidR="00C55535" w:rsidRPr="00645426">
        <w:t xml:space="preserve"> (for comparison, the USF norms consist of 5400 cue items</w:t>
      </w:r>
      <w:r w:rsidR="00224F0D" w:rsidRPr="00645426">
        <w:t>)</w:t>
      </w:r>
      <w:r w:rsidR="003D2561" w:rsidRPr="00645426">
        <w:t>. Because of its large size, the SWOW norms provide a better approximation of natural language.</w:t>
      </w:r>
      <w:r w:rsidR="00C55535" w:rsidRPr="00645426">
        <w:t xml:space="preserve"> </w:t>
      </w:r>
      <w:r w:rsidR="000D2C7E" w:rsidRPr="00645426">
        <w:t>Second</w:t>
      </w:r>
      <w:r w:rsidR="00C55535" w:rsidRPr="00645426">
        <w:t>, the use of a multiple response technique</w:t>
      </w:r>
      <w:r w:rsidR="00C55535" w:rsidRPr="00C55535">
        <w:t xml:space="preserve"> allows for greater reliability of weak associates, resulting in more weak associations being captured by the network, as weak associates are rarely given as the first response and thus may be under represented when only one response is elicited (De Deyne et al., 2013).</w:t>
      </w:r>
      <w:r w:rsidR="000D2C7E">
        <w:t xml:space="preserve"> </w:t>
      </w:r>
    </w:p>
    <w:p w14:paraId="02D27FF0" w14:textId="77777777" w:rsidR="00190BB8" w:rsidRDefault="00F571CA" w:rsidP="00B66B7D">
      <w:r>
        <w:t xml:space="preserve">Whereas </w:t>
      </w:r>
      <w:r w:rsidR="00546F63">
        <w:t>direct</w:t>
      </w:r>
      <w:r>
        <w:t xml:space="preserve"> associations focus on the relationships between individual words, </w:t>
      </w:r>
      <w:r w:rsidR="00546F63">
        <w:t xml:space="preserve">indirect </w:t>
      </w:r>
      <w:r>
        <w:t xml:space="preserve">associations </w:t>
      </w:r>
      <w:r w:rsidR="00546F63">
        <w:t xml:space="preserve">focus on how a concept fits into the overall </w:t>
      </w:r>
      <w:r>
        <w:t xml:space="preserve">structure of the </w:t>
      </w:r>
      <w:r w:rsidR="00546F63">
        <w:t>semantic</w:t>
      </w:r>
      <w:r>
        <w:t xml:space="preserve"> network (De Deyne et al., 2013; Deese 1965). </w:t>
      </w:r>
      <w:r w:rsidR="00BD6DB8">
        <w:t>Because second order associations capture information derived from the overall structure of the semantic network, these</w:t>
      </w:r>
      <w:r w:rsidR="004C3014">
        <w:t xml:space="preserve"> </w:t>
      </w:r>
      <w:r w:rsidR="00B66B7D">
        <w:t>norms</w:t>
      </w:r>
      <w:r w:rsidR="004C3014">
        <w:t xml:space="preserve"> </w:t>
      </w:r>
      <w:r w:rsidR="00B749A9">
        <w:t>can also be used to</w:t>
      </w:r>
      <w:r w:rsidR="004C3014">
        <w:t xml:space="preserve"> </w:t>
      </w:r>
      <w:r w:rsidR="001B232B">
        <w:t>represent</w:t>
      </w:r>
      <w:r w:rsidR="004C3014">
        <w:t xml:space="preserve"> semantic properties of item pairs</w:t>
      </w:r>
      <w:r w:rsidR="002A6B69">
        <w:t xml:space="preserve"> and can be used to approximate links between concepts within semantic memory networks. </w:t>
      </w:r>
      <w:r w:rsidR="001B232B" w:rsidRPr="001B232B">
        <w:t xml:space="preserve">This </w:t>
      </w:r>
      <w:r w:rsidR="0050764C">
        <w:t>includes</w:t>
      </w:r>
      <w:r w:rsidR="001B232B" w:rsidRPr="001B232B">
        <w:t xml:space="preserve"> mediated associates (</w:t>
      </w:r>
      <w:r w:rsidR="0050764C">
        <w:t>i.e</w:t>
      </w:r>
      <w:r w:rsidR="001B232B" w:rsidRPr="001B232B">
        <w:t xml:space="preserve">., </w:t>
      </w:r>
      <w:r w:rsidR="0050764C">
        <w:t>Lion</w:t>
      </w:r>
      <w:r w:rsidR="001B232B" w:rsidRPr="001B232B">
        <w:t xml:space="preserve"> – </w:t>
      </w:r>
      <w:r w:rsidR="0050764C">
        <w:t>Stripes is mediated through Tiger</w:t>
      </w:r>
      <w:r w:rsidR="000C034F">
        <w:t xml:space="preserve">; </w:t>
      </w:r>
      <w:r w:rsidR="001B232B" w:rsidRPr="001B232B">
        <w:t xml:space="preserve">see </w:t>
      </w:r>
      <w:r w:rsidR="000C034F">
        <w:t xml:space="preserve">Huff &amp; Hutchison, 2011 </w:t>
      </w:r>
      <w:r w:rsidR="001B232B" w:rsidRPr="001B232B">
        <w:t>for a review)</w:t>
      </w:r>
      <w:r w:rsidR="0050764C">
        <w:t xml:space="preserve"> </w:t>
      </w:r>
      <w:r w:rsidR="001B232B" w:rsidRPr="001B232B">
        <w:t>and is one of the underlying factors behind distributional models of semantic memory (e.g., Latent Semantic Analysis, Landauer &amp; Dumais, 1997</w:t>
      </w:r>
      <w:r w:rsidR="000C034F">
        <w:t>;</w:t>
      </w:r>
      <w:r w:rsidR="0050764C">
        <w:t xml:space="preserve"> Hyperspace Analogue to Langu</w:t>
      </w:r>
      <w:r w:rsidR="000C034F">
        <w:t>ag</w:t>
      </w:r>
      <w:r w:rsidR="0050764C">
        <w:t>e, HAL, Lund and Burgess, 1996</w:t>
      </w:r>
      <w:r w:rsidR="001B232B" w:rsidRPr="001B232B">
        <w:t xml:space="preserve">). </w:t>
      </w:r>
      <w:r w:rsidR="0050764C">
        <w:t>These</w:t>
      </w:r>
      <w:r w:rsidR="001B232B" w:rsidRPr="001B232B">
        <w:t xml:space="preserve"> models posit that semantic representations are created through the co-occurrences of words together within a body of text and suggest that words with similar meanings will appear together in similar contexts [@Riordan2011]. </w:t>
      </w:r>
      <w:r w:rsidR="001B232B">
        <w:t>On the other hand, c</w:t>
      </w:r>
      <w:r w:rsidR="00B66B7D">
        <w:t>onnectionist models</w:t>
      </w:r>
      <w:r w:rsidR="001B232B">
        <w:t xml:space="preserve"> </w:t>
      </w:r>
      <w:r w:rsidR="0015063C">
        <w:t xml:space="preserve">of semantic memory </w:t>
      </w:r>
      <w:r w:rsidR="00B66B7D">
        <w:t xml:space="preserve">[e.g., @Rogers2006; @Rumelhart1986] portray </w:t>
      </w:r>
      <w:r w:rsidR="0015063C">
        <w:t>the semantic network</w:t>
      </w:r>
      <w:r w:rsidR="00B66B7D">
        <w:t xml:space="preserve"> as a system of interconnected units representing concepts, which are linked together by weighted connections representing knowledge. By triggering the input units, activation will then spread throughout the system activating or suppressing connected units based on the weighted strength of the corresponding unit connections [@Jones2015]. </w:t>
      </w:r>
    </w:p>
    <w:p w14:paraId="79C0C63B" w14:textId="2882D024" w:rsidR="00B66B7D" w:rsidRDefault="00190BB8" w:rsidP="00B66B7D">
      <w:r>
        <w:t>##</w:t>
      </w:r>
      <w:r w:rsidR="00332EA2">
        <w:t>Assessing Meaning</w:t>
      </w:r>
      <w:r w:rsidR="001B232B">
        <w:t xml:space="preserve"> </w:t>
      </w:r>
    </w:p>
    <w:p w14:paraId="1294480F" w14:textId="21C3A1D5" w:rsidR="009D79C3" w:rsidRPr="00645426" w:rsidRDefault="00DB60AC" w:rsidP="00B66B7D">
      <w:r>
        <w:t>Semantic overlap between concepts can measured in several ways. Feature production tasks</w:t>
      </w:r>
      <w:r w:rsidR="00B66B7D">
        <w:t xml:space="preserve"> [@McRae2005; @Vinson2008; @Buchanan2013]</w:t>
      </w:r>
      <w:r>
        <w:t xml:space="preserve"> provide one means of generating semantic word norms</w:t>
      </w:r>
      <w:r w:rsidR="00B83961">
        <w:t>.</w:t>
      </w:r>
      <w:r w:rsidR="00B66B7D">
        <w:t xml:space="preserve"> In such tasks, participants are shown the name of a concept and are asked to list what they believe the concept's most important features to be [@McRae2005]. Several statistical measures have been developed which measure the degree of feature overlap between concepts. </w:t>
      </w:r>
      <w:r w:rsidR="000618B6">
        <w:t>First, s</w:t>
      </w:r>
      <w:r w:rsidR="00B66B7D">
        <w:t>imilarity between any two concepts can be measured by representing them as vectors and calculating the cosine value (COS) between them [@Maki2004</w:t>
      </w:r>
      <w:r w:rsidR="000618B6">
        <w:t>. These</w:t>
      </w:r>
      <w:r w:rsidR="00A951BE">
        <w:t xml:space="preserve"> values rang</w:t>
      </w:r>
      <w:r w:rsidR="000618B6">
        <w:t xml:space="preserve">e </w:t>
      </w:r>
      <w:r w:rsidR="00A951BE">
        <w:t>from</w:t>
      </w:r>
      <w:r w:rsidR="00B66B7D">
        <w:t xml:space="preserve"> 0 (</w:t>
      </w:r>
      <w:r w:rsidR="006A3BF4">
        <w:t xml:space="preserve">completely </w:t>
      </w:r>
      <w:r w:rsidR="00B66B7D">
        <w:t xml:space="preserve">unrelated) to 1 (perfectly related). For example, the pair *hornet* - *wasp* has a COS of .88, indicating a high degree of overlap between the two concepts. Feature overlap can also be measured by JCN, which involves calculating </w:t>
      </w:r>
      <w:r w:rsidR="000618B6">
        <w:t xml:space="preserve">both </w:t>
      </w:r>
      <w:r w:rsidR="00B66B7D">
        <w:t xml:space="preserve">the information content value of each concept and the lowest super-ordinate shared by </w:t>
      </w:r>
      <w:r w:rsidR="00B66B7D">
        <w:lastRenderedPageBreak/>
        <w:t xml:space="preserve">each concept using an online dictionary, such as WordNET [@Miller1995]. The JCN value is then computed by summing together the difference of each concept and its lowest super-ordinate [@Jiang1997; @Maki2004]. The advantage to using COS values over JCN values is the limitation of JCN being tied to a somewhat static dictionary database, while a semantic feature production task can be used on any concept to calculate COS values. However, JCN values are less time consuming </w:t>
      </w:r>
      <w:r w:rsidR="00B66B7D" w:rsidRPr="00645426">
        <w:t>to obtain if both concepts are in the database [@Buchanan2013].</w:t>
      </w:r>
      <w:r w:rsidR="005D37A7" w:rsidRPr="00645426">
        <w:t xml:space="preserve"> </w:t>
      </w:r>
      <w:r w:rsidR="00716114" w:rsidRPr="00645426">
        <w:t>Finally</w:t>
      </w:r>
      <w:r w:rsidRPr="00645426">
        <w:t>, i</w:t>
      </w:r>
      <w:r w:rsidR="001231B4" w:rsidRPr="00645426">
        <w:t>ndirect associations</w:t>
      </w:r>
      <w:r w:rsidR="00C17CFC" w:rsidRPr="00645426">
        <w:t xml:space="preserve"> computed from a large </w:t>
      </w:r>
      <w:r w:rsidR="00A70927" w:rsidRPr="00645426">
        <w:t>dataset</w:t>
      </w:r>
      <w:r w:rsidR="001231B4" w:rsidRPr="00645426">
        <w:t xml:space="preserve"> can also be used </w:t>
      </w:r>
      <w:r w:rsidR="007C451A" w:rsidRPr="00645426">
        <w:t>as a</w:t>
      </w:r>
      <w:r w:rsidR="001231B4" w:rsidRPr="00645426">
        <w:t xml:space="preserve"> measure semantic overlap</w:t>
      </w:r>
      <w:r w:rsidR="00C17CFC" w:rsidRPr="00645426">
        <w:t>, and indeed may provide a better measure semantic relatedness</w:t>
      </w:r>
      <w:r w:rsidR="009D79C3" w:rsidRPr="00645426">
        <w:t xml:space="preserve"> relative to feature production norms</w:t>
      </w:r>
      <w:r w:rsidR="00C17CFC" w:rsidRPr="00645426">
        <w:t>.</w:t>
      </w:r>
      <w:r w:rsidR="00E65F7F" w:rsidRPr="00645426">
        <w:t xml:space="preserve"> </w:t>
      </w:r>
      <w:r w:rsidR="00ED6FB1" w:rsidRPr="00645426">
        <w:t xml:space="preserve">Indeed, </w:t>
      </w:r>
      <w:r w:rsidR="009C038D" w:rsidRPr="00645426">
        <w:t xml:space="preserve">De Deyne et al. (2013) constructed a semantic network </w:t>
      </w:r>
      <w:r w:rsidR="00E461E5" w:rsidRPr="00645426">
        <w:t xml:space="preserve">based on the distributions of associations (e.g., indirect associates) </w:t>
      </w:r>
      <w:r w:rsidR="00ED6FB1" w:rsidRPr="00645426">
        <w:t xml:space="preserve">by converting </w:t>
      </w:r>
      <w:r w:rsidR="009C038D" w:rsidRPr="00645426">
        <w:t xml:space="preserve">free association </w:t>
      </w:r>
      <w:r w:rsidR="00ED6FB1" w:rsidRPr="00645426">
        <w:t>data</w:t>
      </w:r>
      <w:r w:rsidR="009C038D" w:rsidRPr="00645426">
        <w:t xml:space="preserve"> taken from the SWOW project</w:t>
      </w:r>
      <w:r w:rsidR="00ED6FB1" w:rsidRPr="00645426">
        <w:t xml:space="preserve"> into a weighted semantic network. </w:t>
      </w:r>
      <w:r w:rsidR="006519CF" w:rsidRPr="00645426">
        <w:t xml:space="preserve"> </w:t>
      </w:r>
      <w:r w:rsidR="009D79C3" w:rsidRPr="00645426">
        <w:t>Computing the cosine overlap between any two concepts within this network provides a measure of meaning.</w:t>
      </w:r>
    </w:p>
    <w:p w14:paraId="192649A0" w14:textId="36ED6AEB" w:rsidR="00B66B7D" w:rsidRDefault="00B66B7D" w:rsidP="00B66B7D">
      <w:r w:rsidRPr="00645426">
        <w:t xml:space="preserve">Discussion of these measures then leads to the question of whether each one </w:t>
      </w:r>
      <w:r w:rsidR="0000474F" w:rsidRPr="00645426">
        <w:t>is truly assessing</w:t>
      </w:r>
      <w:r w:rsidRPr="00645426">
        <w:t xml:space="preserve"> some unique concept or if they simply tap into </w:t>
      </w:r>
      <w:r w:rsidR="0000474F" w:rsidRPr="00645426">
        <w:t xml:space="preserve">various elements of </w:t>
      </w:r>
      <w:r w:rsidRPr="00645426">
        <w:t xml:space="preserve">our overall linguistic knowledge. Taken at face value, </w:t>
      </w:r>
      <w:r w:rsidR="009D79C3" w:rsidRPr="00645426">
        <w:t>direct</w:t>
      </w:r>
      <w:r w:rsidRPr="00645426">
        <w:t xml:space="preserve"> associations and semantic word relations appear to </w:t>
      </w:r>
      <w:r w:rsidR="002B2E30" w:rsidRPr="00645426">
        <w:t xml:space="preserve">be </w:t>
      </w:r>
      <w:r w:rsidR="00471274" w:rsidRPr="00645426">
        <w:t>measur</w:t>
      </w:r>
      <w:r w:rsidR="002B2E30" w:rsidRPr="00645426">
        <w:t>ing</w:t>
      </w:r>
      <w:r w:rsidR="00471274" w:rsidRPr="00645426">
        <w:t xml:space="preserve"> different</w:t>
      </w:r>
      <w:r w:rsidR="009D79C3" w:rsidRPr="00645426">
        <w:t>, yet related</w:t>
      </w:r>
      <w:r w:rsidR="00471274" w:rsidRPr="00645426">
        <w:t xml:space="preserve"> constructs</w:t>
      </w:r>
      <w:r w:rsidR="009D79C3" w:rsidRPr="00645426">
        <w:t xml:space="preserve">. </w:t>
      </w:r>
      <w:r w:rsidRPr="00645426">
        <w:t>While thematic word relations are indeed an aspect of semantic memory and include word co-occurrence as an integral part of their creation, themes also appear to be indicative of a separate area of linguistic processing. Previous research by @Maki2008 appears to confirm</w:t>
      </w:r>
      <w:r>
        <w:t xml:space="preserve"> this theory. Using clustering and factor analysis techniques, they analyzed multiple associative, semantic, and text-based measures of associative and semantic knowledge. First, their findings suggested associative measures to be separate from semantic measures. Additionally, semantic information derived from lexical measures (e.g., COS, JCN) was found to be separate from measures generated from analysis of text corpora, suggesting that text-based measures may be more representative of thematic information. </w:t>
      </w:r>
    </w:p>
    <w:p w14:paraId="553FA4FA" w14:textId="36D14FFC" w:rsidR="00B66B7D" w:rsidRDefault="00B66B7D" w:rsidP="00B66B7D">
      <w:r>
        <w:t>While it is apparent that these word relation measures are assessing different domains of our linguistic knowledge, care must be taken when building experimental stimuli through the use of normed databases, as many word pairs overlap on multiple types of measurements. For example, some of the first studies on semantic priming used association word norms for stimuli creation [@Meyer1971; @Meyer1975; @Lucas2000]. This observation becomes strikingly apparent when one desires the creation of word pairs related on only one dimension. One particular difficulty faced by researchers comes when attempting to separate association strength from feature overlap, as highly associated items tend to be semantically related as well. Additionally, a lack of association strength between two items may not necessarily be indicative of a total lack of association, as traditional norming tasks typically do not produce a large enough set of responses to capture all available associations between items. Some items with extremely weak associations may inevitably slip through the cracks [@Hutchison2003]. As such, the present study seeks to provide further insight by examining how different levels of associative overlap (measured in FSG), semantic overlap (feature overlap measured with COS), and thematic overlap (measured with LSA) affect cognitive tasks such as short term item retrieval and item relatedness judgments. Instead of focusing solely on one variable or trying to create stimuli that represent only one form of relatedness, we included a range of each of these variables to explore their potential interaction.</w:t>
      </w:r>
    </w:p>
    <w:p w14:paraId="16F652B6" w14:textId="77777777" w:rsidR="00332EA2" w:rsidRDefault="00332EA2" w:rsidP="00B66B7D"/>
    <w:p w14:paraId="05A8F2AD" w14:textId="77777777" w:rsidR="00B66B7D" w:rsidRDefault="00B66B7D" w:rsidP="00B66B7D">
      <w:r>
        <w:t>##Application to Judgment Studies</w:t>
      </w:r>
    </w:p>
    <w:p w14:paraId="3D7280E2" w14:textId="77777777" w:rsidR="00B66B7D" w:rsidRDefault="00B66B7D" w:rsidP="00B66B7D"/>
    <w:p w14:paraId="312750D2" w14:textId="28745746" w:rsidR="00B66B7D" w:rsidRDefault="00B66B7D" w:rsidP="00B66B7D">
      <w:r>
        <w:lastRenderedPageBreak/>
        <w:t>Traditional judgment of learning tasks (JOL) can be viewed as an application of the PAL paradigm; participants are given pairs of items and are asked to judge how accurately they would be able to correctly respond with the target with the cue on a recall task. Judgments are typically made out of 100, with a participant response of 100 indicating full confidence in recall ability. In their 2005 study, Koriat and Bjork examined overconfidence in JOLs by manipulating associative relations (FSG) between word-pairs and found that subjects were more likely to overestimate recall for pairs with little or no associative relatedness. Additionally, this study found that when accounting for associative direction, subjects were more likely to overestimate recall for pairs that were high in backwards strength but low in forward strength. To account for this finding, the authors suggested that JOLs may rely more heavily on overlap between cue and target with the direction of the associative relationship being secondary. Take for example the pair *feather* - *bird*, which has a</w:t>
      </w:r>
      <w:r w:rsidR="00ED6FB1">
        <w:t>n</w:t>
      </w:r>
      <w:r>
        <w:t xml:space="preserve"> FSG of .051 </w:t>
      </w:r>
      <w:r w:rsidR="00ED6FB1">
        <w:t xml:space="preserve">based on the USF norms, yet </w:t>
      </w:r>
      <w:r>
        <w:t>also has a cosine value of .272 (suggesting low to moderate feature overlap)</w:t>
      </w:r>
      <w:r w:rsidR="00ED6FB1">
        <w:t xml:space="preserve">. </w:t>
      </w:r>
      <w:r>
        <w:t>As such, some of the overconfidence in JOLs may be attributed to more than just item associations</w:t>
      </w:r>
      <w:r w:rsidR="00ED6FB1">
        <w:t>, as p</w:t>
      </w:r>
      <w:r>
        <w:t xml:space="preserve">aired items may also be connected by similar themes or share certain features, </w:t>
      </w:r>
      <w:r w:rsidR="00ED6FB1">
        <w:t xml:space="preserve">increasing the perceived relatedness between the item pairs and </w:t>
      </w:r>
      <w:r>
        <w:t xml:space="preserve">resulting in inflated JOLs. </w:t>
      </w:r>
    </w:p>
    <w:p w14:paraId="593780D6" w14:textId="189FA5CB" w:rsidR="00B66B7D" w:rsidRDefault="00E830E0" w:rsidP="00B66B7D">
      <w:r>
        <w:t>T</w:t>
      </w:r>
      <w:r w:rsidR="00B66B7D">
        <w:t xml:space="preserve">he traditional judgment of learning task (JOL) can </w:t>
      </w:r>
      <w:r>
        <w:t xml:space="preserve">then </w:t>
      </w:r>
      <w:r w:rsidR="00B66B7D">
        <w:t>be manipulated to investigate perceptions of word pair relationships by having participants judge how related they believe the cue and target items to be [@Maki2007a; @Maki2007]. The judged values generated from this task can then be compared to the normed databases to create a similar accuracy function or correlation as is created in JOL studies. When presented with the item pair, participants are asked to estimate the number of people out of 100 who would provide the target word when shown only the cue [@Maki2007], which mimics how association word norms are created through free association tasks. @Maki2007a investigated such judgments within the context of associative memory by having participants rate how much associative overlap was shared between normed item pairs and found that responses were greatly overestimated relative to the actual normed overlap strength for pairs that were weak associates, while underestimated for strong associates, thus replicating the @Koriat2005 findings for relatedness judgments based upon associative memory, rather than judgments based on learning.</w:t>
      </w:r>
    </w:p>
    <w:p w14:paraId="2C9AB718" w14:textId="0AD5ED82" w:rsidR="00B66B7D" w:rsidRDefault="00B66B7D" w:rsidP="00B66B7D">
      <w:r>
        <w:t>Th</w:t>
      </w:r>
      <w:r w:rsidR="006B1716">
        <w:t xml:space="preserve">e </w:t>
      </w:r>
      <w:r w:rsidR="006717CF">
        <w:t>discrepancy</w:t>
      </w:r>
      <w:r>
        <w:t xml:space="preserve"> between </w:t>
      </w:r>
      <w:r w:rsidR="00A35C3F">
        <w:t>direct</w:t>
      </w:r>
      <w:r>
        <w:t xml:space="preserve"> association strength and JAM ratings is noteworthy because on the surface, the two tasks should each be tapping into the concept of associative overlap. One explanation for this provided by Maki (2007a) is that judgment tasks are more easily influenced by outside factors such as the availability heuristic. Alternatively, it may be that viewing the cue-target pair together at the time of judgment interferes with individuals' ability to consider other target words that are related to the cue, thereby inflating (or reducing) the </w:t>
      </w:r>
      <w:r w:rsidR="00A70927">
        <w:t>perceived</w:t>
      </w:r>
      <w:r>
        <w:t xml:space="preserve"> relatedness between the items (Maki, 2007a). Indeed, work by [@Nelson1991] has shown this to be the case when eliciting judgments of learning, as JOLs made after a delay tend to be more accurate relative to those made immediately in the presence of the studied information. </w:t>
      </w:r>
    </w:p>
    <w:p w14:paraId="30E44375" w14:textId="3ABCB928" w:rsidR="00B66B7D" w:rsidRDefault="00B66B7D" w:rsidP="00B66B7D">
      <w:r>
        <w:t>The judgment of associative memory (JAM) function provides one means of visualizing the influence various cognitive biases have on associative memory judgments. By plotting the judged values against the word pair's normed associative strength, a fit line can be calculated which displays the calibration of JAM ratings relative to normed associative stren</w:t>
      </w:r>
      <w:r w:rsidR="00BF5324">
        <w:t>g</w:t>
      </w:r>
      <w:r>
        <w:t xml:space="preserve">th. </w:t>
      </w:r>
      <w:r w:rsidR="00332EA2">
        <w:t xml:space="preserve">When plotted, these judgments </w:t>
      </w:r>
      <w:r>
        <w:t>characteristically ha</w:t>
      </w:r>
      <w:r w:rsidR="00332EA2">
        <w:t>ve</w:t>
      </w:r>
      <w:r>
        <w:t xml:space="preserve"> a high intercept (</w:t>
      </w:r>
      <w:r w:rsidR="00D352AE">
        <w:t xml:space="preserve">an overestimation </w:t>
      </w:r>
      <w:r>
        <w:t xml:space="preserve">bias) </w:t>
      </w:r>
      <w:r w:rsidR="00D34622">
        <w:t xml:space="preserve">along </w:t>
      </w:r>
      <w:r>
        <w:t>with a shallow slope (</w:t>
      </w:r>
      <w:r w:rsidR="00D352AE">
        <w:t xml:space="preserve">low </w:t>
      </w:r>
      <w:r>
        <w:t>sensitivity</w:t>
      </w:r>
      <w:r w:rsidR="00D352AE">
        <w:t xml:space="preserve"> to changes in normed pair strength</w:t>
      </w:r>
      <w:r>
        <w:t>). Figure \@ref(fig:makislope) illustrates this function. Overall, the JAM function has been</w:t>
      </w:r>
      <w:r w:rsidR="003E6E0E">
        <w:t xml:space="preserve"> shown </w:t>
      </w:r>
      <w:r>
        <w:t>to be highly reliable and generalize</w:t>
      </w:r>
      <w:r w:rsidR="00645426">
        <w:t xml:space="preserve">s </w:t>
      </w:r>
      <w:r>
        <w:t xml:space="preserve">well across multiple variations of the study, with </w:t>
      </w:r>
      <w:r>
        <w:lastRenderedPageBreak/>
        <w:t xml:space="preserve">item characteristics such as word frequency, cue set size (QSS), and semantic similarity all having a minimal influence on it [@Maki2007]. Furthermore, an applied meta-analysis of more than ten studies on JAM indicated that bias and sensitivity are nearly unchangeable, often hovering around 40-60 points for the intercept and .20-.30 for the slope [@Valentine2013]. Additionally, </w:t>
      </w:r>
      <w:r w:rsidR="009D0427">
        <w:t xml:space="preserve">the </w:t>
      </w:r>
      <w:r>
        <w:t>@Valentine2013</w:t>
      </w:r>
      <w:r w:rsidR="009D0427">
        <w:t xml:space="preserve"> study</w:t>
      </w:r>
      <w:r>
        <w:t xml:space="preserve"> extended this research to include judgments of semantic memory with the same results.</w:t>
      </w:r>
      <w:r w:rsidR="009D0427">
        <w:t xml:space="preserve"> Finally, De Deyne et al. (2013b)</w:t>
      </w:r>
      <w:r w:rsidR="009D0427" w:rsidRPr="002323B3">
        <w:t xml:space="preserve"> found that</w:t>
      </w:r>
      <w:r w:rsidR="00EE5A45" w:rsidRPr="002323B3">
        <w:t xml:space="preserve"> </w:t>
      </w:r>
      <w:r w:rsidR="00645426">
        <w:t xml:space="preserve">JAM ratings for </w:t>
      </w:r>
      <w:r w:rsidR="00EA649B" w:rsidRPr="002323B3">
        <w:t>weak and moderate associat</w:t>
      </w:r>
      <w:r w:rsidR="00645426">
        <w:t>es are best predicted by continuous response association norms</w:t>
      </w:r>
      <w:r w:rsidR="00EA649B" w:rsidRPr="002323B3">
        <w:t xml:space="preserve"> relative </w:t>
      </w:r>
      <w:r w:rsidR="00645426">
        <w:t>to traditional free association norms.</w:t>
      </w:r>
    </w:p>
    <w:p w14:paraId="3604B9D6" w14:textId="67EA7798" w:rsidR="00B66B7D" w:rsidRDefault="00B66B7D" w:rsidP="00B66B7D">
      <w:r>
        <w:t xml:space="preserve">The present study </w:t>
      </w:r>
      <w:r w:rsidR="0059461E">
        <w:t>expanded upon previous JAM studies by examing</w:t>
      </w:r>
      <w:r>
        <w:t xml:space="preserve"> recall and judgments for three types of judgments of relatedness (JORs) with the goal of exploring the underlying memory network that is used for each of these cognitive processes as described above. To date, no study has examined the effects of these three types of information on </w:t>
      </w:r>
      <w:r w:rsidR="0059461E">
        <w:t xml:space="preserve">these cognitive processes </w:t>
      </w:r>
      <w:r>
        <w:t>within the context of one unified study. As such, we tested four hypotheses</w:t>
      </w:r>
      <w:r w:rsidR="0059461E">
        <w:t>, which were</w:t>
      </w:r>
      <w:r>
        <w:t xml:space="preserve"> based </w:t>
      </w:r>
      <w:r w:rsidR="0059461E">
        <w:t xml:space="preserve">upon </w:t>
      </w:r>
      <w:r>
        <w:t>previous research on JAM and semantic memory models.</w:t>
      </w:r>
    </w:p>
    <w:p w14:paraId="132D9F78" w14:textId="349D40DA" w:rsidR="00B66B7D" w:rsidRDefault="00B66B7D" w:rsidP="00B66B7D">
      <w:r>
        <w:t>First, we sought to expand</w:t>
      </w:r>
      <w:r w:rsidR="004A3855">
        <w:t xml:space="preserve"> upon</w:t>
      </w:r>
      <w:r>
        <w:t xml:space="preserve"> previous @Maki2007, @Maki2007a, @Buchanan2010, and @Valentine2013 research </w:t>
      </w:r>
      <w:r w:rsidR="004A3855">
        <w:t>by including</w:t>
      </w:r>
      <w:r>
        <w:t xml:space="preserve"> three types of JORs in one experiment, while replicating JAM bias and sensitivity findings. We used database norms </w:t>
      </w:r>
      <w:r w:rsidR="005E5E11">
        <w:t>measuring</w:t>
      </w:r>
      <w:r>
        <w:t xml:space="preserve"> associ</w:t>
      </w:r>
      <w:r w:rsidR="005E5E11">
        <w:t xml:space="preserve">ative and </w:t>
      </w:r>
      <w:r>
        <w:t>semantics</w:t>
      </w:r>
      <w:r w:rsidR="005E5E11">
        <w:t xml:space="preserve"> overlap</w:t>
      </w:r>
      <w:r>
        <w:t xml:space="preserve"> to predict each type of JOR and calculated average slope and intercept values for each participant. We expected to find slope and intercept values that were significantly different from zero. Though the three types of word relations are distinct from one another, we should expect to find slopes and intercepts for semantic and thematic JORs to be within the range of previous JAM findings if these memory systems are interconnected. We also examined the frequency of each predictor being the strongest variable to predict its own judgment condition (i.e., how often association was the strongest predictor of associative JORs, etc.). Thus, we are interested in exploring whether judgment findings replicate across a range of variables and covariates (rather than each individually, as tested in previous JOL and JAM publications), which expands our knowledge on how the judgment process taps into the underlying memory network.</w:t>
      </w:r>
    </w:p>
    <w:p w14:paraId="5FD18051" w14:textId="56FE63B4" w:rsidR="00B66B7D" w:rsidRDefault="00B66B7D" w:rsidP="00B66B7D">
      <w:r>
        <w:t>Next, we explored the predictions from semantic network models that the relation between association</w:t>
      </w:r>
      <w:r w:rsidR="005E5E11">
        <w:t xml:space="preserve">s and </w:t>
      </w:r>
      <w:r>
        <w:t xml:space="preserve">semantics would be bidirectional in nature (i.e., </w:t>
      </w:r>
      <w:r w:rsidR="005E5E11">
        <w:t>both</w:t>
      </w:r>
      <w:r>
        <w:t xml:space="preserve"> type</w:t>
      </w:r>
      <w:r w:rsidR="005E5E11">
        <w:t>s</w:t>
      </w:r>
      <w:r>
        <w:t xml:space="preserve"> of knowledge interconnected in memory). Therefore, we expected to find an interaction between </w:t>
      </w:r>
      <w:r w:rsidR="005E5E11">
        <w:t>direct and indirect association</w:t>
      </w:r>
      <w:r>
        <w:t xml:space="preserve"> norms when predicting JORs. We used multilevel modeling to examine the interaction of </w:t>
      </w:r>
      <w:r w:rsidR="005E5E11">
        <w:t>these norms in</w:t>
      </w:r>
      <w:bookmarkStart w:id="0" w:name="_GoBack"/>
      <w:bookmarkEnd w:id="0"/>
      <w:r>
        <w:t xml:space="preserve"> relation to participant judgments.  </w:t>
      </w:r>
    </w:p>
    <w:p w14:paraId="0FDEA991" w14:textId="159A046D" w:rsidR="00B66B7D" w:rsidRDefault="00B66B7D" w:rsidP="00B66B7D">
      <w:r>
        <w:t xml:space="preserve">We then extended these analyses to include recall as the dependent variable of interest. We tested for the interaction of database norms in predicting recall by using a multilevel logistic regression, while controlling for judgment condition and rating. We expected to find that database norms would show differences in recall based on the levels of other variables (the interaction would be significant), and that ratings would also positively predict recall (i.e., words that participants thought were more related would be remembered better). Because judgment and recall are different cognitive processes, we used this hypothesis to examine how memory networks may be differently interactive for memory in comparison to judgment. </w:t>
      </w:r>
    </w:p>
    <w:p w14:paraId="5BAD2A2B" w14:textId="6C1BE5BC" w:rsidR="00B66B7D" w:rsidRDefault="00B66B7D" w:rsidP="00B66B7D">
      <w:r>
        <w:t xml:space="preserve">Finally, we examined if the judgment slopes from Hypothesis 1 would be predictive of recall. Whereas the recall model examined the direct relationship of word relatedness on recall, the goal of this hypothesis was to explore whether participant sensitivity to word relatedness was could also predict </w:t>
      </w:r>
      <w:r>
        <w:lastRenderedPageBreak/>
        <w:t>recall. For this analysis, we used a multilevel logistic regression to control for multiple judgment slope conditions. This hypothesis combines both cognitive processes into one analysis, to explore how judgment ability (i.e., slopes) would impact the memory process.</w:t>
      </w:r>
    </w:p>
    <w:sectPr w:rsidR="00B6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B7D"/>
    <w:rsid w:val="0000474F"/>
    <w:rsid w:val="00005844"/>
    <w:rsid w:val="000352C7"/>
    <w:rsid w:val="000618B6"/>
    <w:rsid w:val="000C034F"/>
    <w:rsid w:val="000D2C7E"/>
    <w:rsid w:val="00114B2D"/>
    <w:rsid w:val="001231B4"/>
    <w:rsid w:val="0015063C"/>
    <w:rsid w:val="00190BB8"/>
    <w:rsid w:val="001A1A38"/>
    <w:rsid w:val="001B232B"/>
    <w:rsid w:val="00224F0D"/>
    <w:rsid w:val="002323B3"/>
    <w:rsid w:val="00232B97"/>
    <w:rsid w:val="0026632B"/>
    <w:rsid w:val="002A6B69"/>
    <w:rsid w:val="002B2E30"/>
    <w:rsid w:val="00327C6F"/>
    <w:rsid w:val="00332EA2"/>
    <w:rsid w:val="003460E9"/>
    <w:rsid w:val="00350649"/>
    <w:rsid w:val="003D2561"/>
    <w:rsid w:val="003E6E0E"/>
    <w:rsid w:val="004113CA"/>
    <w:rsid w:val="00471274"/>
    <w:rsid w:val="00482288"/>
    <w:rsid w:val="004A3855"/>
    <w:rsid w:val="004C3014"/>
    <w:rsid w:val="0050764C"/>
    <w:rsid w:val="00546F63"/>
    <w:rsid w:val="0059461E"/>
    <w:rsid w:val="005D37A7"/>
    <w:rsid w:val="005E5E11"/>
    <w:rsid w:val="005F52C7"/>
    <w:rsid w:val="005F7E70"/>
    <w:rsid w:val="00606FB6"/>
    <w:rsid w:val="00626777"/>
    <w:rsid w:val="00645426"/>
    <w:rsid w:val="006476A7"/>
    <w:rsid w:val="006519CF"/>
    <w:rsid w:val="006717CF"/>
    <w:rsid w:val="006A3BF4"/>
    <w:rsid w:val="006B1716"/>
    <w:rsid w:val="006C03FB"/>
    <w:rsid w:val="006C4795"/>
    <w:rsid w:val="00707AE6"/>
    <w:rsid w:val="00716114"/>
    <w:rsid w:val="0076252A"/>
    <w:rsid w:val="0077320C"/>
    <w:rsid w:val="007C3D9C"/>
    <w:rsid w:val="007C451A"/>
    <w:rsid w:val="007C5091"/>
    <w:rsid w:val="00814393"/>
    <w:rsid w:val="00852CB7"/>
    <w:rsid w:val="00960DE3"/>
    <w:rsid w:val="00982982"/>
    <w:rsid w:val="009C038D"/>
    <w:rsid w:val="009D0427"/>
    <w:rsid w:val="009D79C3"/>
    <w:rsid w:val="009F3C08"/>
    <w:rsid w:val="00A13CB8"/>
    <w:rsid w:val="00A35C3F"/>
    <w:rsid w:val="00A35CFC"/>
    <w:rsid w:val="00A70927"/>
    <w:rsid w:val="00A7431F"/>
    <w:rsid w:val="00A951BE"/>
    <w:rsid w:val="00AB3C19"/>
    <w:rsid w:val="00AE41B0"/>
    <w:rsid w:val="00B66B7D"/>
    <w:rsid w:val="00B749A9"/>
    <w:rsid w:val="00B83961"/>
    <w:rsid w:val="00BC396D"/>
    <w:rsid w:val="00BD6DB8"/>
    <w:rsid w:val="00BF5324"/>
    <w:rsid w:val="00C17CFC"/>
    <w:rsid w:val="00C26C2E"/>
    <w:rsid w:val="00C55535"/>
    <w:rsid w:val="00C55CD6"/>
    <w:rsid w:val="00CE2A44"/>
    <w:rsid w:val="00D21BC3"/>
    <w:rsid w:val="00D34622"/>
    <w:rsid w:val="00D352AE"/>
    <w:rsid w:val="00D54F9E"/>
    <w:rsid w:val="00D63991"/>
    <w:rsid w:val="00DB60AC"/>
    <w:rsid w:val="00E461E5"/>
    <w:rsid w:val="00E54F30"/>
    <w:rsid w:val="00E65F7F"/>
    <w:rsid w:val="00E81AD0"/>
    <w:rsid w:val="00E830E0"/>
    <w:rsid w:val="00EA649B"/>
    <w:rsid w:val="00ED6FB1"/>
    <w:rsid w:val="00EE5A45"/>
    <w:rsid w:val="00F42FC6"/>
    <w:rsid w:val="00F571CA"/>
    <w:rsid w:val="00F65477"/>
    <w:rsid w:val="00F864EE"/>
    <w:rsid w:val="00FE4B2E"/>
    <w:rsid w:val="00FE5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C79A"/>
  <w15:chartTrackingRefBased/>
  <w15:docId w15:val="{EB9D1692-5EFD-475C-BE01-DCA5D3DEA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2730</TotalTime>
  <Pages>6</Pages>
  <Words>3032</Words>
  <Characters>17287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99</cp:revision>
  <dcterms:created xsi:type="dcterms:W3CDTF">2019-06-16T01:00:00Z</dcterms:created>
  <dcterms:modified xsi:type="dcterms:W3CDTF">2019-06-19T00:15:00Z</dcterms:modified>
</cp:coreProperties>
</file>