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D6E" w:rsidRPr="00AF558F" w:rsidRDefault="00AF558F" w:rsidP="00AF558F">
      <w:pPr>
        <w:spacing w:line="240" w:lineRule="auto"/>
        <w:rPr>
          <w:b/>
        </w:rPr>
      </w:pPr>
      <w:r w:rsidRPr="00AF558F">
        <w:rPr>
          <w:b/>
        </w:rPr>
        <w:t>Language of War: Linguistic Differences in Political Discourse Involving Conflict</w:t>
      </w:r>
    </w:p>
    <w:p w:rsidR="00AF558F" w:rsidRDefault="00AF558F" w:rsidP="00AF558F">
      <w:pPr>
        <w:spacing w:line="240" w:lineRule="auto"/>
      </w:pPr>
      <w:r w:rsidRPr="00AF558F">
        <w:t>Kayla Jordan &amp; Erin Buchanan</w:t>
      </w:r>
    </w:p>
    <w:p w:rsidR="009F6639" w:rsidRDefault="009F6639" w:rsidP="00AF558F">
      <w:pPr>
        <w:spacing w:line="240" w:lineRule="auto"/>
      </w:pPr>
    </w:p>
    <w:p w:rsidR="00AF558F" w:rsidRDefault="00330C02" w:rsidP="00AF558F">
      <w:pPr>
        <w:spacing w:line="240" w:lineRule="auto"/>
      </w:pPr>
      <w:r w:rsidRPr="00AF558F">
        <w:t xml:space="preserve">Language Inquiry and Word Count (LIWC; </w:t>
      </w:r>
      <w:proofErr w:type="spellStart"/>
      <w:r w:rsidRPr="00AF558F">
        <w:t>Pennebaker</w:t>
      </w:r>
      <w:proofErr w:type="spellEnd"/>
      <w:r w:rsidRPr="00AF558F">
        <w:t>, Booth, &amp; Francis, 2007)</w:t>
      </w:r>
    </w:p>
    <w:p w:rsidR="009F6639" w:rsidRDefault="009F6639" w:rsidP="00AF558F">
      <w:pPr>
        <w:spacing w:line="240" w:lineRule="auto"/>
      </w:pPr>
    </w:p>
    <w:tbl>
      <w:tblPr>
        <w:tblW w:w="5000" w:type="pct"/>
        <w:tblLook w:val="04A0"/>
      </w:tblPr>
      <w:tblGrid>
        <w:gridCol w:w="3008"/>
        <w:gridCol w:w="3763"/>
        <w:gridCol w:w="2150"/>
        <w:gridCol w:w="2095"/>
      </w:tblGrid>
      <w:tr w:rsidR="00AF558F" w:rsidRPr="00AF558F" w:rsidTr="009F6639">
        <w:trPr>
          <w:trHeight w:val="223"/>
        </w:trPr>
        <w:tc>
          <w:tcPr>
            <w:tcW w:w="1365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6EEEE"/>
            <w:vAlign w:val="bottom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3391"/>
                <w:sz w:val="20"/>
                <w:szCs w:val="20"/>
              </w:rPr>
            </w:pPr>
            <w:r w:rsidRPr="00AF558F">
              <w:rPr>
                <w:rFonts w:ascii="Arial" w:eastAsia="Times New Roman" w:hAnsi="Arial" w:cs="Arial"/>
                <w:b/>
                <w:bCs/>
                <w:i/>
                <w:iCs/>
                <w:color w:val="003391"/>
                <w:sz w:val="20"/>
                <w:szCs w:val="20"/>
              </w:rPr>
              <w:t>Category</w:t>
            </w:r>
          </w:p>
        </w:tc>
        <w:tc>
          <w:tcPr>
            <w:tcW w:w="1708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6EEEE"/>
            <w:vAlign w:val="bottom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3391"/>
                <w:sz w:val="20"/>
                <w:szCs w:val="20"/>
              </w:rPr>
            </w:pPr>
            <w:r w:rsidRPr="00AF558F">
              <w:rPr>
                <w:rFonts w:ascii="Arial" w:eastAsia="Times New Roman" w:hAnsi="Arial" w:cs="Arial"/>
                <w:b/>
                <w:bCs/>
                <w:i/>
                <w:iCs/>
                <w:color w:val="003391"/>
                <w:sz w:val="20"/>
                <w:szCs w:val="20"/>
              </w:rPr>
              <w:t>Examples</w:t>
            </w:r>
          </w:p>
        </w:tc>
        <w:tc>
          <w:tcPr>
            <w:tcW w:w="976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6EEEE"/>
            <w:vAlign w:val="bottom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3391"/>
                <w:sz w:val="20"/>
                <w:szCs w:val="20"/>
              </w:rPr>
            </w:pPr>
            <w:r w:rsidRPr="00AF558F">
              <w:rPr>
                <w:rFonts w:ascii="Arial" w:eastAsia="Times New Roman" w:hAnsi="Arial" w:cs="Arial"/>
                <w:b/>
                <w:bCs/>
                <w:i/>
                <w:iCs/>
                <w:color w:val="003391"/>
                <w:sz w:val="20"/>
                <w:szCs w:val="20"/>
              </w:rPr>
              <w:t>Words In Category</w:t>
            </w:r>
          </w:p>
        </w:tc>
        <w:tc>
          <w:tcPr>
            <w:tcW w:w="951" w:type="pct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6EEEE"/>
            <w:vAlign w:val="bottom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3391"/>
                <w:sz w:val="20"/>
                <w:szCs w:val="20"/>
              </w:rPr>
            </w:pPr>
            <w:r w:rsidRPr="00AF558F">
              <w:rPr>
                <w:rFonts w:ascii="Arial" w:eastAsia="Times New Roman" w:hAnsi="Arial" w:cs="Arial"/>
                <w:b/>
                <w:bCs/>
                <w:i/>
                <w:iCs/>
                <w:color w:val="003391"/>
                <w:sz w:val="20"/>
                <w:szCs w:val="20"/>
              </w:rPr>
              <w:t>Alpha: Binary/Raw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single" w:sz="8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b/>
                <w:bCs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b/>
                <w:bCs/>
                <w:color w:val="3D3D3D"/>
                <w:sz w:val="20"/>
                <w:szCs w:val="20"/>
              </w:rPr>
              <w:t>Linguistic Processes</w:t>
            </w:r>
          </w:p>
        </w:tc>
        <w:tc>
          <w:tcPr>
            <w:tcW w:w="1708" w:type="pct"/>
            <w:tcBorders>
              <w:top w:val="single" w:sz="8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76" w:type="pct"/>
            <w:tcBorders>
              <w:top w:val="single" w:sz="8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single" w:sz="8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ind w:firstLineChars="100" w:firstLine="200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 xml:space="preserve">   Words per sentence</w:t>
            </w:r>
          </w:p>
        </w:tc>
        <w:tc>
          <w:tcPr>
            <w:tcW w:w="17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ind w:firstLineChars="100" w:firstLine="200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 xml:space="preserve">    Dictionary words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ind w:firstLineChars="100" w:firstLine="200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 xml:space="preserve">   Six letter words</w:t>
            </w:r>
          </w:p>
        </w:tc>
        <w:tc>
          <w:tcPr>
            <w:tcW w:w="1708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</w:p>
        </w:tc>
        <w:tc>
          <w:tcPr>
            <w:tcW w:w="976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b/>
                <w:bCs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b/>
                <w:bCs/>
                <w:color w:val="3D3D3D"/>
                <w:sz w:val="20"/>
                <w:szCs w:val="20"/>
              </w:rPr>
              <w:t>Pronouns</w:t>
            </w:r>
          </w:p>
        </w:tc>
        <w:tc>
          <w:tcPr>
            <w:tcW w:w="17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ind w:firstLineChars="100" w:firstLine="200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 xml:space="preserve"> 1st </w:t>
            </w:r>
            <w:proofErr w:type="spellStart"/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pers</w:t>
            </w:r>
            <w:proofErr w:type="spellEnd"/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 xml:space="preserve"> singular</w:t>
            </w:r>
          </w:p>
        </w:tc>
        <w:tc>
          <w:tcPr>
            <w:tcW w:w="17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I, me, mine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12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.62/.44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ind w:firstLineChars="100" w:firstLine="200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 xml:space="preserve"> 1st </w:t>
            </w:r>
            <w:proofErr w:type="spellStart"/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pers</w:t>
            </w:r>
            <w:proofErr w:type="spellEnd"/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 xml:space="preserve"> plural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We, us, our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12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.66/.47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ind w:firstLineChars="100" w:firstLine="200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  2nd person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You, your, thou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20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.73/.34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ind w:firstLineChars="100" w:firstLine="200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 xml:space="preserve">3rd </w:t>
            </w:r>
            <w:proofErr w:type="spellStart"/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pers</w:t>
            </w:r>
            <w:proofErr w:type="spellEnd"/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 xml:space="preserve"> singular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She, her, him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17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.75/.52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ind w:firstLineChars="100" w:firstLine="200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 xml:space="preserve"> 3rd </w:t>
            </w:r>
            <w:proofErr w:type="spellStart"/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pers</w:t>
            </w:r>
            <w:proofErr w:type="spellEnd"/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 xml:space="preserve"> plural</w:t>
            </w:r>
          </w:p>
        </w:tc>
        <w:tc>
          <w:tcPr>
            <w:tcW w:w="1708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They, their, they’d</w:t>
            </w:r>
          </w:p>
        </w:tc>
        <w:tc>
          <w:tcPr>
            <w:tcW w:w="976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10</w:t>
            </w:r>
          </w:p>
        </w:tc>
        <w:tc>
          <w:tcPr>
            <w:tcW w:w="951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.50/.36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b/>
                <w:bCs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b/>
                <w:bCs/>
                <w:color w:val="3D3D3D"/>
                <w:sz w:val="20"/>
                <w:szCs w:val="20"/>
              </w:rPr>
              <w:t>Verbs</w:t>
            </w:r>
          </w:p>
        </w:tc>
        <w:tc>
          <w:tcPr>
            <w:tcW w:w="17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ind w:firstLineChars="100" w:firstLine="200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   Past tense</w:t>
            </w:r>
          </w:p>
        </w:tc>
        <w:tc>
          <w:tcPr>
            <w:tcW w:w="17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Went, ran, had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145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.94/.75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ind w:firstLineChars="100" w:firstLine="200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 Present tense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Is, does, hear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169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.91/.74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ind w:firstLineChars="100" w:firstLine="200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Future tense</w:t>
            </w:r>
          </w:p>
        </w:tc>
        <w:tc>
          <w:tcPr>
            <w:tcW w:w="1708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 xml:space="preserve">Will, </w:t>
            </w:r>
            <w:proofErr w:type="spellStart"/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gonna</w:t>
            </w:r>
            <w:proofErr w:type="spellEnd"/>
          </w:p>
        </w:tc>
        <w:tc>
          <w:tcPr>
            <w:tcW w:w="976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48</w:t>
            </w:r>
          </w:p>
        </w:tc>
        <w:tc>
          <w:tcPr>
            <w:tcW w:w="951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.75/.02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b/>
                <w:bCs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b/>
                <w:bCs/>
                <w:color w:val="3D3D3D"/>
                <w:sz w:val="20"/>
                <w:szCs w:val="20"/>
              </w:rPr>
              <w:t>Other</w:t>
            </w:r>
          </w:p>
        </w:tc>
        <w:tc>
          <w:tcPr>
            <w:tcW w:w="17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   Adverbs</w:t>
            </w:r>
          </w:p>
        </w:tc>
        <w:tc>
          <w:tcPr>
            <w:tcW w:w="17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Very, really, quickly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69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.84/.48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   Articles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A, an, the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3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.14/.14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   Prepositions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To, with, above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60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.88/.35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   Conjunctions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And, but, whereas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28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.70/.21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   Negations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No, not, never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57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.80/.28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   Quantifiers</w:t>
            </w:r>
          </w:p>
        </w:tc>
        <w:tc>
          <w:tcPr>
            <w:tcW w:w="1708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Few, many, much</w:t>
            </w:r>
          </w:p>
        </w:tc>
        <w:tc>
          <w:tcPr>
            <w:tcW w:w="976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89</w:t>
            </w:r>
          </w:p>
        </w:tc>
        <w:tc>
          <w:tcPr>
            <w:tcW w:w="951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.88/.12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b/>
                <w:bCs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b/>
                <w:bCs/>
                <w:color w:val="3D3D3D"/>
                <w:sz w:val="20"/>
                <w:szCs w:val="20"/>
              </w:rPr>
              <w:t>Social processes</w:t>
            </w:r>
          </w:p>
        </w:tc>
        <w:tc>
          <w:tcPr>
            <w:tcW w:w="17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 xml:space="preserve">    Social  </w:t>
            </w:r>
          </w:p>
        </w:tc>
        <w:tc>
          <w:tcPr>
            <w:tcW w:w="17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 xml:space="preserve">Mate, talk, they, child 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455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 xml:space="preserve">.97/.59 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   Positive emotion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Love, nice, sweet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406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.97/.40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   Negative emotion</w:t>
            </w:r>
          </w:p>
        </w:tc>
        <w:tc>
          <w:tcPr>
            <w:tcW w:w="1708" w:type="pct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Hurt, ugly, nasty</w:t>
            </w:r>
          </w:p>
        </w:tc>
        <w:tc>
          <w:tcPr>
            <w:tcW w:w="976" w:type="pct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499</w:t>
            </w:r>
          </w:p>
        </w:tc>
        <w:tc>
          <w:tcPr>
            <w:tcW w:w="951" w:type="pct"/>
            <w:tcBorders>
              <w:top w:val="nil"/>
              <w:left w:val="nil"/>
              <w:bottom w:val="single" w:sz="8" w:space="0" w:color="FFFFFF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.97/.61</w:t>
            </w:r>
          </w:p>
        </w:tc>
      </w:tr>
      <w:tr w:rsidR="00AF558F" w:rsidRPr="00AF558F" w:rsidTr="009F6639">
        <w:trPr>
          <w:trHeight w:val="144"/>
        </w:trPr>
        <w:tc>
          <w:tcPr>
            <w:tcW w:w="3073" w:type="pct"/>
            <w:gridSpan w:val="2"/>
            <w:tcBorders>
              <w:top w:val="single" w:sz="8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b/>
                <w:bCs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b/>
                <w:bCs/>
                <w:color w:val="3D3D3D"/>
                <w:sz w:val="20"/>
                <w:szCs w:val="20"/>
              </w:rPr>
              <w:t>Cognitive Mechanisms</w:t>
            </w:r>
          </w:p>
        </w:tc>
        <w:tc>
          <w:tcPr>
            <w:tcW w:w="976" w:type="pct"/>
            <w:tcBorders>
              <w:top w:val="single" w:sz="8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single" w:sz="8" w:space="0" w:color="FFFFFF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   Insight</w:t>
            </w:r>
          </w:p>
        </w:tc>
        <w:tc>
          <w:tcPr>
            <w:tcW w:w="17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think, know, consider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195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.94/.51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   Causation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because, effect, hence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108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.88/.26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   Discrepancy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should, would, could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76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.80/.28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   Tentative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maybe, perhaps, guess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155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.87/.13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   Certainty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always, never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83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.85/.29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   Inhibition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block, constrain, stop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111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.91/.20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   Inclusive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And, with, include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18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.66/.32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   Exclusive</w:t>
            </w:r>
          </w:p>
        </w:tc>
        <w:tc>
          <w:tcPr>
            <w:tcW w:w="1708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But, without, exclude</w:t>
            </w:r>
          </w:p>
        </w:tc>
        <w:tc>
          <w:tcPr>
            <w:tcW w:w="976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17</w:t>
            </w:r>
          </w:p>
        </w:tc>
        <w:tc>
          <w:tcPr>
            <w:tcW w:w="951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.67/.47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b/>
                <w:bCs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b/>
                <w:bCs/>
                <w:color w:val="3D3D3D"/>
                <w:sz w:val="20"/>
                <w:szCs w:val="20"/>
              </w:rPr>
              <w:t>Relativity</w:t>
            </w:r>
          </w:p>
        </w:tc>
        <w:tc>
          <w:tcPr>
            <w:tcW w:w="17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   Motion</w:t>
            </w:r>
          </w:p>
        </w:tc>
        <w:tc>
          <w:tcPr>
            <w:tcW w:w="17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Arrive, car, go</w:t>
            </w:r>
          </w:p>
        </w:tc>
        <w:tc>
          <w:tcPr>
            <w:tcW w:w="9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168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.96/.41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   Space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Down, in, thin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220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.96/.44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   Time</w:t>
            </w:r>
          </w:p>
        </w:tc>
        <w:tc>
          <w:tcPr>
            <w:tcW w:w="1708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End, until, season</w:t>
            </w:r>
          </w:p>
        </w:tc>
        <w:tc>
          <w:tcPr>
            <w:tcW w:w="976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239</w:t>
            </w:r>
          </w:p>
        </w:tc>
        <w:tc>
          <w:tcPr>
            <w:tcW w:w="951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.94/.58</w:t>
            </w:r>
          </w:p>
        </w:tc>
      </w:tr>
      <w:tr w:rsidR="00AF558F" w:rsidRPr="00AF558F" w:rsidTr="009F6639">
        <w:trPr>
          <w:trHeight w:val="144"/>
        </w:trPr>
        <w:tc>
          <w:tcPr>
            <w:tcW w:w="307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b/>
                <w:bCs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b/>
                <w:bCs/>
                <w:color w:val="3D3D3D"/>
                <w:sz w:val="20"/>
                <w:szCs w:val="20"/>
              </w:rPr>
              <w:t>Personal Concerns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ind w:firstLineChars="100" w:firstLine="200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Work</w:t>
            </w:r>
          </w:p>
        </w:tc>
        <w:tc>
          <w:tcPr>
            <w:tcW w:w="170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 xml:space="preserve">Job, majors, </w:t>
            </w:r>
            <w:proofErr w:type="spellStart"/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xerox</w:t>
            </w:r>
            <w:proofErr w:type="spellEnd"/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327</w:t>
            </w:r>
          </w:p>
        </w:tc>
        <w:tc>
          <w:tcPr>
            <w:tcW w:w="9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.91/.69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ind w:firstLineChars="100" w:firstLine="200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Achievement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Earn, hero, win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186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.93/.37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ind w:firstLineChars="100" w:firstLine="200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Money</w:t>
            </w:r>
          </w:p>
        </w:tc>
        <w:tc>
          <w:tcPr>
            <w:tcW w:w="17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Audit, cash, owe</w:t>
            </w:r>
          </w:p>
        </w:tc>
        <w:tc>
          <w:tcPr>
            <w:tcW w:w="9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173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.90/.53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ind w:firstLineChars="100" w:firstLine="200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Religion</w:t>
            </w:r>
          </w:p>
        </w:tc>
        <w:tc>
          <w:tcPr>
            <w:tcW w:w="1708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Altar, church, mosque</w:t>
            </w:r>
          </w:p>
        </w:tc>
        <w:tc>
          <w:tcPr>
            <w:tcW w:w="976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159</w:t>
            </w:r>
          </w:p>
        </w:tc>
        <w:tc>
          <w:tcPr>
            <w:tcW w:w="951" w:type="pct"/>
            <w:tcBorders>
              <w:top w:val="nil"/>
              <w:left w:val="nil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.91/.53</w:t>
            </w:r>
          </w:p>
        </w:tc>
      </w:tr>
      <w:tr w:rsidR="00AF558F" w:rsidRPr="00AF558F" w:rsidTr="009F6639">
        <w:trPr>
          <w:trHeight w:val="144"/>
        </w:trPr>
        <w:tc>
          <w:tcPr>
            <w:tcW w:w="136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ind w:firstLineChars="100" w:firstLine="200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Death</w:t>
            </w:r>
          </w:p>
        </w:tc>
        <w:tc>
          <w:tcPr>
            <w:tcW w:w="170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Bury, coffin, kill</w:t>
            </w:r>
          </w:p>
        </w:tc>
        <w:tc>
          <w:tcPr>
            <w:tcW w:w="9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62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AF558F" w:rsidRPr="00AF558F" w:rsidRDefault="00AF558F" w:rsidP="00AF558F">
            <w:pPr>
              <w:spacing w:line="240" w:lineRule="auto"/>
              <w:jc w:val="center"/>
              <w:rPr>
                <w:rFonts w:eastAsia="Times New Roman" w:cs="Times New Roman"/>
                <w:color w:val="3D3D3D"/>
                <w:sz w:val="20"/>
                <w:szCs w:val="20"/>
              </w:rPr>
            </w:pPr>
            <w:r w:rsidRPr="00AF558F">
              <w:rPr>
                <w:rFonts w:eastAsia="Times New Roman" w:cs="Times New Roman"/>
                <w:color w:val="3D3D3D"/>
                <w:sz w:val="20"/>
                <w:szCs w:val="20"/>
              </w:rPr>
              <w:t>.86/.40</w:t>
            </w:r>
          </w:p>
        </w:tc>
      </w:tr>
    </w:tbl>
    <w:p w:rsidR="00AF558F" w:rsidRDefault="00AF558F"/>
    <w:p w:rsidR="00AF558F" w:rsidRDefault="00AF558F"/>
    <w:sectPr w:rsidR="00AF558F" w:rsidSect="00AF55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C02" w:rsidRDefault="00330C02" w:rsidP="00AF558F">
      <w:pPr>
        <w:spacing w:line="240" w:lineRule="auto"/>
      </w:pPr>
      <w:r>
        <w:separator/>
      </w:r>
    </w:p>
  </w:endnote>
  <w:endnote w:type="continuationSeparator" w:id="0">
    <w:p w:rsidR="00330C02" w:rsidRDefault="00330C02" w:rsidP="00AF55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C02" w:rsidRDefault="00330C02" w:rsidP="00AF558F">
      <w:pPr>
        <w:spacing w:line="240" w:lineRule="auto"/>
      </w:pPr>
      <w:r>
        <w:separator/>
      </w:r>
    </w:p>
  </w:footnote>
  <w:footnote w:type="continuationSeparator" w:id="0">
    <w:p w:rsidR="00330C02" w:rsidRDefault="00330C02" w:rsidP="00AF55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B4B15"/>
    <w:multiLevelType w:val="hybridMultilevel"/>
    <w:tmpl w:val="430C94EA"/>
    <w:lvl w:ilvl="0" w:tplc="74E0313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9633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8AC39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0244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BFA0D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CC9A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2658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141F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A60E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58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4512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0C02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9F6639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558F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5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5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280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7EF32E2-1746-4154-9E48-E30C64E0B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2014-05-02T14:45:00Z</dcterms:created>
  <dcterms:modified xsi:type="dcterms:W3CDTF">2014-05-02T14:59:00Z</dcterms:modified>
</cp:coreProperties>
</file>