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Madam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Speaker, I rise today in opposition to H. Con.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Res. 51, ‘‘Directing the President, Pursuant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Section (c) of the War Powers Resolution,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remove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United States Armed forces from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Libya,’’ I support the War Powers Resolution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however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 cannot support a resolution which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requires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President to withdraw all United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States Armed forces within 15 days of its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adoption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the Ranking Member of the House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Homeland Security Subcommittee on Transportation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Security and Senior Member of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House Judiciary Committee, I believe in supporting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Constitution of the United States.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This Concurrent Resolution is a reminder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American people that we must firmly hold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true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our constitutional duties. We have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power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ensure the Executive does not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overstep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its bounds. As Members of Congress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can exercise our power through appropriation,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appointment process, exercising oversight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over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Executive, enactment legislation,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even establishing a select Committee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probe any abuse of power by the administration.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Presidents, Members of Congress, scholars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lawyers had long argued about which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branch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government has the power to decide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whether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nation goes to war, and meaningful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discussions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between the branches has not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always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taken place.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In 1973, the War Powers Resolution (Public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Law 93–148) was passed over the veto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President Nixon, in order to provide procedures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Congress and the President to participate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decisions to send U.S. Armed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Forces into hostilities.</w:t>
      </w:r>
      <w:proofErr w:type="gramEnd"/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Such force is constitutional under the Necessary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Proper Clause which specifically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provided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policy behind this power, entrusted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President as Commander in Chief, to deploy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U.S. armed forces to defend itself is ‘‘exercised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only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pursuant to: (1) a declaration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war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; (2) specific statutory authorization; or (3)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national emergency created by attack upon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United States, its territories or possessions,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its armed forces.’’ Pursuant to this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authority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the President ‘‘in every possible instance’’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shall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consult with Congress before deploying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U.S. Armed Forces, and to continue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consultations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as long as the armed forces remain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hostile situations.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we consider the War Powers Resolution,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must also consider facts surrounding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state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violence and unrest in Libya and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consequences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both action and inaction 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behalf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the Libyan people.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believe in the Constitution and the importance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maintaining the power of Congress 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asserting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when international conflicts warrant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U.S. military involvement.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 call upon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President to issue a report detailing the current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status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the United States military forces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 within the next 30 days.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We must not forget the bloodshed that continues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take place in Libya. The people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 have given their lives in their fight for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democracy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This conflict began in Libya four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months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ago when Colonel Gaddafi failed to do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lastRenderedPageBreak/>
        <w:t>what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was right for his country and its people.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Violence 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erupted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as many Libyan citizens felt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painful consequences of a government resistant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change. Civil liberties were infringed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upon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human rights were violated, and worst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all, many Libyan lives were lost. These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atrocities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were not committed under the command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some far away leader or as a consequence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conflict with a foreign nation.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No, these unforgivable acts were authorized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hand of the Libyan leader himself.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widespread suffering in Libya was initiated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continues to be encouraged by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very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man charged with protecting the Libyan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The Libyan people are in desperate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need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outside help. The question is no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longer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whether or not Libya is in a critical condition.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call on my fellow Members of Congress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continue to condemn the violence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taking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place in Libya today.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Colonel Muammar Gaddafi has continued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refuse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acknowledge the will of the Libyan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the reality of the dilemmas that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 faced. Rather than act as a true leader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acknowledge the interests of Libyan citizens,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Gaddafi chose to remain steadfast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status quo—to disregard the context of 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intolerable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situation in favor of blindly following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has always been done just for tradition’s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sake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The reality of the situation is this: it was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Gaddafi’s refusal to contemplate the circumstances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 that led to the unnecessary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loss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innocent lives. Let us not make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same error as we deliberate the role of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U.S. and the decision of our President to act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behalf of innocent people.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We should not forget that the people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 are continuing to fight for democracy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there has been a significant loss of life.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Gaddafi has a long record of bloodshed and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blood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continues to run in the streets of Libya.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We cannot stand by and do nothing, and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America cannot do this alone. I call for a unified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voice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from NATO, the United Nations,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African 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Union,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other world groups to stop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slaughter and violence against the people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Libya.’’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a Member of this body, I am calling 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colleagues to join me in calling attention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plight of the people of Libya and their fight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freedom, justice, and deliverance from Col.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Muammar el-Qaddafi.</w:t>
      </w:r>
      <w:proofErr w:type="gramEnd"/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I stand with the people of Libya fighting for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peace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freedom. It is clear that NATO has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taken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Lead in protecting the Libyan People.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For over two months NATO-led airstrikes 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 have inflicted serious damage upon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regime’s war machine, yet loyalist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forces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continue to demonstrate cohesiveness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operational superiority over besieged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rebel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forces. Still, some analysts suggest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stalemate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is now yielding to a war of attrition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favoring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rebels. Rebel combat skills have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improved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as has their arsenal (which now reportedly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includes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vehicle-mounted antiaircraft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guns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recoilless rifles, and mortars). During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week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May 11th, rebel forces succeeded 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capturing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Misratah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, which had been the scene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heaviest fighting since the conflict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began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With control of the air and sea ports,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lastRenderedPageBreak/>
        <w:t>rebels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have developed a means to resupply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reinforce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Misratah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from the east while simultaneously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supporting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resistance in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west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Meanwhile fuel shortages in regime-held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areas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are taking a toll, as demonstrated by 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attack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over the weekend against reporters during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state-supervised trip to the Tunisian border.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Fierce fighting continues across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Nafusa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mountain range, which cuts across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desert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south of Tripoli to the western border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Tunisia. At least four Grad rockets fired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 on May 16th landed in Tunisia near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Dahiba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border crossing. Tunisian authorities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warned that it will report Libya to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Security Council if loyalist forces continue firing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ammunition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into Tunisia.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rebels consolidate recent gains, NATO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proven to be the equalizing force. NATO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targeted major command centers near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Tripoli and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Brega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surface-to-air missile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launchers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Sirte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Al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Khums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. On May 19th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NATO destroyed at least eight naval ships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after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it was verified that the Libyan navy had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tried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mine the rebel-controlled port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Misratah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same day NATO blocked a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Maltese-flagged ship from delivering a consignment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fuel intended for regime forces.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Airstrikes against a compound in Tripoli 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May 1st reportedly killed Qaddafi’s youngest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Saif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al-Arab and three grandchildren. Direct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lines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communication have been established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between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NATO and opposition headquarters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Bengahzi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, thereby enhancing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NATO’s operational effectiveness.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Previously,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opposition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forces have faced accidental strikes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NATO aircraft after failing to identify themselves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shifting to the use of armored vehicles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without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communicating with the coalition.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NATO air mission has conducted nearly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8000 sorties, including 3025 strike sorties,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since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assuming control of the operation 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March 23rd. The NATO maritime component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conducted more than 1000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hailings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embargo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area, boarded 48 ships, and turned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away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7 ships.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African Union continues to press for a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peace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deal that was accepted by Qaddafi but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rejected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by the opposition because it would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leave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Qaddafi in power. Turkey also has proposed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roadmap to establish an immediate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verifiable ceasefire, secure humanitarian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aid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corridors, and advance ‘‘a political process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transition. However, Turkey has not yet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provided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 implementation strategy other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making it clear that Qaddafi must go.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After the President of South Africa, Jacob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Zuma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, engaged in peace talks with Qaddafi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most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the world believed the bloodshed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end. Today, it is clear that Qaddafi is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going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continue to fight to stay in power.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As it stands, the United States already has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authorized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drawdown in nonlethal defense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articles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services valued at $25 million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assist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Transitional National Council (TNC)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 additional $53.5 million in humanitarian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assistance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It was announced on May 5th that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Administration now is seeking legislation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allow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them to ‘‘vest,’’ or confiscate, ‘‘assets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property held by the government of Libya,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including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Central Bank of Libya, in the jurisdiction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lastRenderedPageBreak/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United States and invest all or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part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that in any agency or individual designated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President to provide humanitarian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relief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protect civilians in Libya.’’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United States currently holds $33 billion in frozen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Libyan assets and property, of which $150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million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has been proposed for vesting. Senator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K</w:t>
      </w:r>
      <w:r w:rsidRPr="005204A4">
        <w:rPr>
          <w:rFonts w:ascii="Helvetica" w:hAnsi="Helvetica" w:cs="Helvetica"/>
          <w:color w:val="000000"/>
          <w:sz w:val="13"/>
          <w:szCs w:val="13"/>
        </w:rPr>
        <w:t xml:space="preserve">ERRY </w:t>
      </w:r>
      <w:r w:rsidRPr="005204A4">
        <w:rPr>
          <w:rFonts w:ascii="Helvetica" w:hAnsi="Helvetica" w:cs="Helvetica"/>
          <w:color w:val="000000"/>
          <w:sz w:val="16"/>
          <w:szCs w:val="16"/>
        </w:rPr>
        <w:t>has suggested to reporters that he will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soon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introduce the requested legislation.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We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can not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stand by and watch as the people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 suffer. We need and must provide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humanitarian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aid. Americans have always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come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aid of their neighbors in times of crisis.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Thus far, the United States has provided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over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$53.5 million to meet urgent humanitarian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needs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Libya while the European Commission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provided nearly $55.4 million. 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May 18, the UN launched a revised Regional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Flash Appeal for the Libyan Crisis, increasing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appeal from $310 million to $407.8 million.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To date, the UN has received $175 million 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contributions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or 43% toward the appeal and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additional $106 million for humanitarian activities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not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listed in the appeal. The UN evacuated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international staff from Tripoli on May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1st but maintains a presence in Benghazi. Humanitarian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access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inside Libya remains severely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constrained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Of particular concern are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besieged western towns of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Zintan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Nalut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Zawiyah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Yifran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  <w:proofErr w:type="gramEnd"/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Over 807,000 people have fled to neighboring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Chad, Egypt, Niger, Algeria and Tunisia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since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start of the crisis. Additionally, up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200,000 internally displaced persons (IDPs)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Brega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,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Ras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Lanuf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, and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Ajdabiya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are 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eastern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We must continue to remember the context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upon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which we are currently operating in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world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today. The Middle East is finally awaking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democracy and freedom. Advancing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these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objectives also advances our nation’s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security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people of Libya have suffered since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overthrow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King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Idriss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1969. Under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oppressive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Qaddafi regime, basic human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rights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have been terminated, and too many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lives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have been lost.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Since assuming power, Colonel Qaddafi has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ignored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needs of the Libyan people,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choosing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train other oppressive leaders 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intelligence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weaponry. Qaddafi has given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money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dictators such as Robert Mugabe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Charles Taylor, and intervened in foreign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wars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instead of investing in education and infrastructure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betterment of his own people.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Human Rights Watch and Amnesty International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consistently reported the lack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free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press and free speech in Libya. The State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controls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media and speaking out against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or his government is not only illegal,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is also deadly. Qaddafi and his army executed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activists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who opposed the government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broadcasted their deaths on television.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was particularly intolerant of women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other minorities. Foreign Policy reports 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established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‘‘social rehabilitation’’ centers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where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women who were designated financially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morally vulnerable were detained indefinitely.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Homosexuality was deemed criminal,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punished with up to five years in jail.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lastRenderedPageBreak/>
        <w:t>Since the outbreak of civil war in February,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has shut down Internet communication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Libya, and abused and detained foreign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journalists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covering the rebellion.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International Federation for Human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Rights has reported that commanders in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Libyan army executed hundreds of lower ranking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soldiers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for refusing to fire on protestors or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defend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Qaddafi.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Colonel Qaddafi has utilized snipers, helicopters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gunships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, mercenaries and gangs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hired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thugs to harm his own people throughout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course of the protests. Rebels taking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streets demanding free elections were injured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killed.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Because of the severe communication restrictions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limited access of journalists, estimates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extremely varied as to how many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Libyans have been killed in this conflict.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Navi</w:t>
      </w:r>
      <w:proofErr w:type="spellEnd"/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Pillay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, the High Commissioner for Human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Rights at the United Nations estimates thousands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been killed or injured. The Libyan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National Transitional Council puts the death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toll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around 8,000.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I am outraged at the story of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Eman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al-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Obeidy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who had the courage to report being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raped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by soldiers in the employ of Qaddafi.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Because this young woman spoke out about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brutal crime she endured, she lives in fear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repercussions. Ms. Al-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Obeidy’s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story is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harsh and violent reflection of Qaddafi’s regime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somber reality that rape is a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symptom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war. This violent sexual assault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 investigated, and Ms. Al-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Obeidy’s</w:t>
      </w:r>
      <w:proofErr w:type="spellEnd"/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safety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must be ensured. This brutal crime is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further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evidence of the cruelty of Colonel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Qaddafi’s regime.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addition, to killing thousands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innocent civilians, the Libyan government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also allowing violent discriminatory actions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be freely committed against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women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Libya. This is unacceptable, and is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evidence that humanitarian efforts must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increased. I call on the Allied Nations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ensure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Ms. Al-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Obeidy’s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safe passage out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Libya. Further, I call on the United Nations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condemn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these actions, and work to prevent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future occurrence.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Red Cross reports dangerously low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amounts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medical supplies and food, as well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refugee crisis as thousands flee the violence.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There should be an increased emphasis 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diplomacy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>. On May 20th it was reported that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Shukri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Ghanem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>, head of Libya’s National Oil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Company and former Prime Minister, had defected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Tunisia. On May 19th Secretary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State Clinton asserted that Qaddafi’s wife Sophia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daughter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Aicha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had fled to Tunisia,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though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Tunisian authorities later denied the report.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On May 9th it was reported that Egyptian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authorities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had placed Qaddafi’s cousin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Ahmed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Gaddaf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al-Dam under house arrest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planned to seize his assets before deporting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him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 Benghazi. On May 4th, the prosecutor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International Criminal Court announced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he was seeking the arrest of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three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unnamed senior officials in the Libyan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regime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for war crimes and crimes against humanity.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On May 3rd, Turkish Prime Minister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Recep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Tayyip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</w:t>
      </w:r>
      <w:proofErr w:type="spellStart"/>
      <w:r w:rsidRPr="005204A4">
        <w:rPr>
          <w:rFonts w:ascii="Helvetica" w:hAnsi="Helvetica" w:cs="Helvetica"/>
          <w:color w:val="000000"/>
          <w:sz w:val="16"/>
          <w:szCs w:val="16"/>
        </w:rPr>
        <w:t>Erdogan</w:t>
      </w:r>
      <w:proofErr w:type="spell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demanded that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Qaddafi step down after attacks against foreign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lastRenderedPageBreak/>
        <w:t>embassies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in Tripoli forced Turkey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suspend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diplomatic operations. Libyan diplomats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subsequently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were expelled from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France and the UK.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On May 2nd, Switzerland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reported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the country had seized over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$411 million in Libyan assets.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United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States, the European Union, Russia, Japan,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 xml:space="preserve">South 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Korea,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other countries previously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enacted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targeted sanctions against Qaddafi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his key supporters.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Founders distributed the decision to go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war between the two political branches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assure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that the decision would be made carefully.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The founding generation experienced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hardship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of several wars and they knew war’s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and financial costs. They understood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 strong executive who is already given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title ‘‘Commander in Chief,’’ might flex the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country’s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military strength injudiciously. Giving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Congress the essential power to declare war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allows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heads to cool, alternatives to be considered,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makes certain there is consensus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if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the country is called to fight. Therefore I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voted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against the meaningless H. Res. 292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has no basis in law in order to be consistent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my support of Congress’ authority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declare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war and the War Powers Resolution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(</w:t>
      </w: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driven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by the Vietnam War). I voted yes on H.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204A4">
        <w:rPr>
          <w:rFonts w:ascii="Helvetica" w:hAnsi="Helvetica" w:cs="Helvetica"/>
          <w:color w:val="000000"/>
          <w:sz w:val="16"/>
          <w:szCs w:val="16"/>
        </w:rPr>
        <w:t>Con. Res. 51 to allow the President to go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Senate. The Resolution failed and I hope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President will approach Congress and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consult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so we can bring peace and an end to</w:t>
      </w:r>
    </w:p>
    <w:p w:rsidR="00E8209A" w:rsidRPr="005204A4" w:rsidRDefault="00E8209A" w:rsidP="00E8209A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204A4">
        <w:rPr>
          <w:rFonts w:ascii="Helvetica" w:hAnsi="Helvetica" w:cs="Helvetica"/>
          <w:color w:val="000000"/>
          <w:sz w:val="16"/>
          <w:szCs w:val="16"/>
        </w:rPr>
        <w:t>violence</w:t>
      </w:r>
      <w:proofErr w:type="gramEnd"/>
      <w:r w:rsidRPr="005204A4">
        <w:rPr>
          <w:rFonts w:ascii="Helvetica" w:hAnsi="Helvetica" w:cs="Helvetica"/>
          <w:color w:val="000000"/>
          <w:sz w:val="16"/>
          <w:szCs w:val="16"/>
        </w:rPr>
        <w:t xml:space="preserve"> together.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23B" w:rsidRDefault="0080723B" w:rsidP="00E8209A">
      <w:pPr>
        <w:spacing w:line="240" w:lineRule="auto"/>
      </w:pPr>
      <w:r>
        <w:separator/>
      </w:r>
    </w:p>
  </w:endnote>
  <w:endnote w:type="continuationSeparator" w:id="0">
    <w:p w:rsidR="0080723B" w:rsidRDefault="0080723B" w:rsidP="00E820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09A" w:rsidRDefault="00E820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09A" w:rsidRDefault="00E820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09A" w:rsidRDefault="00E820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23B" w:rsidRDefault="0080723B" w:rsidP="00E8209A">
      <w:pPr>
        <w:spacing w:line="240" w:lineRule="auto"/>
      </w:pPr>
      <w:r>
        <w:separator/>
      </w:r>
    </w:p>
  </w:footnote>
  <w:footnote w:type="continuationSeparator" w:id="0">
    <w:p w:rsidR="0080723B" w:rsidRDefault="0080723B" w:rsidP="00E820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09A" w:rsidRDefault="00E820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09A" w:rsidRDefault="00E8209A">
    <w:pPr>
      <w:pStyle w:val="Header"/>
    </w:pPr>
    <w:r w:rsidRPr="005204A4">
      <w:rPr>
        <w:rFonts w:ascii="Helvetica" w:hAnsi="Helvetica" w:cs="Helvetica"/>
        <w:color w:val="000000"/>
        <w:sz w:val="16"/>
        <w:szCs w:val="16"/>
      </w:rPr>
      <w:t>Ms. JACKSON LEE of Texas.</w:t>
    </w:r>
    <w:r>
      <w:rPr>
        <w:rFonts w:ascii="Helvetica" w:hAnsi="Helvetica" w:cs="Helvetica"/>
        <w:color w:val="000000"/>
        <w:sz w:val="16"/>
        <w:szCs w:val="16"/>
      </w:rPr>
      <w:t xml:space="preserve">        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09A" w:rsidRDefault="00E820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0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723B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30D2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209A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20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09A"/>
  </w:style>
  <w:style w:type="paragraph" w:styleId="Footer">
    <w:name w:val="footer"/>
    <w:basedOn w:val="Normal"/>
    <w:link w:val="FooterChar"/>
    <w:uiPriority w:val="99"/>
    <w:semiHidden/>
    <w:unhideWhenUsed/>
    <w:rsid w:val="00E820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2450</Words>
  <Characters>13967</Characters>
  <Application>Microsoft Office Word</Application>
  <DocSecurity>0</DocSecurity>
  <Lines>116</Lines>
  <Paragraphs>32</Paragraphs>
  <ScaleCrop>false</ScaleCrop>
  <Company>Microsoft</Company>
  <LinksUpToDate>false</LinksUpToDate>
  <CharactersWithSpaces>16385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2014-02-03T00:22:00Z</dcterms:created>
  <dcterms:modified xsi:type="dcterms:W3CDTF">2014-02-03T00:24:00Z</dcterms:modified>
</cp:coreProperties>
</file>