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Mr. Speaker, engaging our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armed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forces is not a vote I take lightly. Like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many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>, I was reluctant to enter our nation into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another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conflict. But the situation in Libya is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different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>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This is a nation where the people were giving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lives to fight for a legitimate voice in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government. For these actions, their murderous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dictator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vowed to hunt them down like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‘‘rats and cockroaches.’’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Chilling words as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Muammar el-Qaddafi is no stranger to taking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lives of the innocent. He has more American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blood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on his hands than any terrorist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other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than Osama bin Laden.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The international community sought our help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Libya. The Arab League supports the NATO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mission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and this is historic, as it is the first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time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organization has supported an international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intervention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in an Arab country. The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United States’ role can make a difference in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Libya. To say otherwise is to question the very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values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our own nation was founded upon. I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believe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that our limited mission in Libya is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needed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and I stand with President Obama.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Let’s remember two things. The movement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overthrow longtime Libyan dictator Colonel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Qaddafi began with the Libyan people. The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United States should stand with the people of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Libya and their fight for freedom and human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rights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>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We must also remember that under Colonel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Qaddafi, Libya was involved in aircraft hijackings,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extraterritorial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assassinations, bombings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European airports, and the 1986 bombing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 Berlin nightclub popular with American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Armed Forces.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Libya had a central role in orchestrating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financing the in-air bombing of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Pan Am flight 103 over Lockerbie, Scotland in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1988, which killed 270 people, including 190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Americans.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Libya was also central in the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bombing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of French UTA flight 772 in 1989,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which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killed 177 people from 18 nations, 7 of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whom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were American citizens.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The violence of Colonel Qaddafi is known to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many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nations around the world. In the early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1970s, Libya sent military troops and financed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extremist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Palestinian activities in Lebanon.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Libya gave safe haven to Black September,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Palestinian terrorists that seized Israeli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athletes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as hostages at the 1972 Olympics in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Munich. Later in the decade, Libya sent armed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forces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into Chad and Uganda. Throughout the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1970s and well into the 1980s, Colonel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Qaddafi either financed or materially supported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revolutionary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efforts in Chad, Corsica,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Eritrea, Germany, Iran, Italy, Nicaragua, Northern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Ireland, Japan, Lebanon, Philippines, Sardinia,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Somalia, Sudan, Syria, Thailand, and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Tunisia. Ending the reign of Colonel Qaddafi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his destabilizing influence is in the interest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the world.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I’ve heard from many of my constituents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concerned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that our engagement in Libya will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become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our next Iraq or Afghanistan. I share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those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concerns and have expressed them to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White House and was assured that our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operations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in Libya would be limited.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I have voted against the use of ground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troops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in Libya and my vote today affirms that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position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>. I do not believe that the United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lastRenderedPageBreak/>
        <w:t>States can afford to be involved in further prolonged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foreign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entanglements and nation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building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>. H.J. Res. 68 authorizes the limited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for the NATO mission to one year.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 xml:space="preserve">Would I be more comfortable with a </w:t>
      </w: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shorter</w:t>
      </w:r>
      <w:proofErr w:type="gramEnd"/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timeframe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>? Yes, but so likely would Colonel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Qaddafi. Nothing would give him more comfort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than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 short deadline for him to cling to so he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can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continue to slaughter his own people into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submission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>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The situation in Libya is unlike that in Iraq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Afghanistan. The mission in Libya has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broad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international support. I’ve mentioned the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Arab League and NATO, but also the United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Nations, the Gulf Cooperation Council, the Libyan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 xml:space="preserve">Transitional National </w:t>
      </w: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Council,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and former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 xml:space="preserve">Libyan Ambassador Ali </w:t>
      </w:r>
      <w:proofErr w:type="spellStart"/>
      <w:r w:rsidRPr="006933A7">
        <w:rPr>
          <w:rFonts w:ascii="Helvetica" w:hAnsi="Helvetica" w:cs="Helvetica"/>
          <w:color w:val="000000"/>
          <w:sz w:val="16"/>
          <w:szCs w:val="16"/>
        </w:rPr>
        <w:t>Aujali</w:t>
      </w:r>
      <w:proofErr w:type="spell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our mission.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Traditional Libyan allies, such as China,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Russia, and Turkey, have begun talks with the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newly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formed Libyan Transitional National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Council.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I strongly support the building of international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goodwill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and cooperation as integral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our nation’s as well as global security.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6933A7">
        <w:rPr>
          <w:rFonts w:ascii="Helvetica" w:hAnsi="Helvetica" w:cs="Helvetica"/>
          <w:color w:val="000000"/>
          <w:sz w:val="16"/>
          <w:szCs w:val="16"/>
        </w:rPr>
        <w:t>My vote today is for the brave and courageous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people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of Libya. My vote today is for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continued</w:t>
      </w:r>
      <w:proofErr w:type="gram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rebuilding of our international reputation.</w:t>
      </w:r>
    </w:p>
    <w:p w:rsidR="00CD07D4" w:rsidRPr="006933A7" w:rsidRDefault="00CD07D4" w:rsidP="00CD07D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proofErr w:type="gramStart"/>
      <w:r w:rsidRPr="006933A7">
        <w:rPr>
          <w:rFonts w:ascii="Helvetica" w:hAnsi="Helvetica" w:cs="Helvetica"/>
          <w:color w:val="000000"/>
          <w:sz w:val="16"/>
          <w:szCs w:val="16"/>
        </w:rPr>
        <w:t>Mahalo</w:t>
      </w:r>
      <w:proofErr w:type="spell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6933A7">
        <w:rPr>
          <w:rFonts w:ascii="Helvetica" w:hAnsi="Helvetica" w:cs="Helvetica"/>
          <w:color w:val="000000"/>
          <w:sz w:val="16"/>
          <w:szCs w:val="16"/>
        </w:rPr>
        <w:t>nui</w:t>
      </w:r>
      <w:proofErr w:type="spellEnd"/>
      <w:r w:rsidRPr="006933A7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6933A7">
        <w:rPr>
          <w:rFonts w:ascii="Helvetica" w:hAnsi="Helvetica" w:cs="Helvetica"/>
          <w:color w:val="000000"/>
          <w:sz w:val="16"/>
          <w:szCs w:val="16"/>
        </w:rPr>
        <w:t>loa</w:t>
      </w:r>
      <w:proofErr w:type="spellEnd"/>
      <w:r w:rsidRPr="006933A7">
        <w:rPr>
          <w:rFonts w:ascii="Helvetica" w:hAnsi="Helvetica" w:cs="Helvetica"/>
          <w:color w:val="000000"/>
          <w:sz w:val="16"/>
          <w:szCs w:val="16"/>
        </w:rPr>
        <w:t>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C94" w:rsidRDefault="002D3C94" w:rsidP="00CD07D4">
      <w:pPr>
        <w:spacing w:line="240" w:lineRule="auto"/>
      </w:pPr>
      <w:r>
        <w:separator/>
      </w:r>
    </w:p>
  </w:endnote>
  <w:endnote w:type="continuationSeparator" w:id="0">
    <w:p w:rsidR="002D3C94" w:rsidRDefault="002D3C94" w:rsidP="00CD0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D4" w:rsidRDefault="00CD07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D4" w:rsidRDefault="00CD07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D4" w:rsidRDefault="00CD07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C94" w:rsidRDefault="002D3C94" w:rsidP="00CD07D4">
      <w:pPr>
        <w:spacing w:line="240" w:lineRule="auto"/>
      </w:pPr>
      <w:r>
        <w:separator/>
      </w:r>
    </w:p>
  </w:footnote>
  <w:footnote w:type="continuationSeparator" w:id="0">
    <w:p w:rsidR="002D3C94" w:rsidRDefault="002D3C94" w:rsidP="00CD07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D4" w:rsidRDefault="00CD07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D4" w:rsidRDefault="00CD07D4">
    <w:pPr>
      <w:pStyle w:val="Header"/>
    </w:pPr>
    <w:r w:rsidRPr="006933A7">
      <w:rPr>
        <w:rFonts w:ascii="Helvetica" w:hAnsi="Helvetica" w:cs="Helvetica"/>
        <w:color w:val="000000"/>
        <w:sz w:val="16"/>
        <w:szCs w:val="16"/>
      </w:rPr>
      <w:t>Ms. HIRONO.</w:t>
    </w:r>
    <w:r>
      <w:rPr>
        <w:rFonts w:ascii="Helvetica" w:hAnsi="Helvetica" w:cs="Helvetica"/>
        <w:color w:val="000000"/>
        <w:sz w:val="16"/>
        <w:szCs w:val="16"/>
      </w:rPr>
      <w:t xml:space="preserve">                     </w:t>
    </w:r>
    <w:r>
      <w:rPr>
        <w:rFonts w:ascii="Helvetica" w:hAnsi="Helvetica" w:cs="Helvetica"/>
        <w:color w:val="000000"/>
        <w:sz w:val="16"/>
        <w:szCs w:val="16"/>
      </w:rPr>
      <w:t xml:space="preserve">June 24, 11          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7D4" w:rsidRDefault="00CD07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07D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C94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07D4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07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7D4"/>
  </w:style>
  <w:style w:type="paragraph" w:styleId="Footer">
    <w:name w:val="footer"/>
    <w:basedOn w:val="Normal"/>
    <w:link w:val="FooterChar"/>
    <w:uiPriority w:val="99"/>
    <w:semiHidden/>
    <w:unhideWhenUsed/>
    <w:rsid w:val="00CD07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3501</Characters>
  <Application>Microsoft Office Word</Application>
  <DocSecurity>0</DocSecurity>
  <Lines>29</Lines>
  <Paragraphs>8</Paragraphs>
  <ScaleCrop>false</ScaleCrop>
  <Company>Microsoft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2014-02-03T04:01:00Z</dcterms:created>
  <dcterms:modified xsi:type="dcterms:W3CDTF">2014-02-03T04:02:00Z</dcterms:modified>
</cp:coreProperties>
</file>