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Mr. Speaker,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I rise today to comment on the current crisis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in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Kosovo. The recent death of four policemen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25 Albanians—followed by the March 5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assault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of </w:t>
      </w:r>
      <w:proofErr w:type="spellStart"/>
      <w:r w:rsidRPr="004879A7">
        <w:rPr>
          <w:rFonts w:ascii="Arial" w:hAnsi="Arial" w:cs="Arial"/>
          <w:sz w:val="16"/>
          <w:szCs w:val="16"/>
        </w:rPr>
        <w:t>Servian</w:t>
      </w:r>
      <w:proofErr w:type="spellEnd"/>
      <w:r w:rsidRPr="004879A7">
        <w:rPr>
          <w:rFonts w:ascii="Arial" w:hAnsi="Arial" w:cs="Arial"/>
          <w:sz w:val="16"/>
          <w:szCs w:val="16"/>
        </w:rPr>
        <w:t xml:space="preserve"> forces against ethnic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spellStart"/>
      <w:r w:rsidRPr="004879A7">
        <w:rPr>
          <w:rFonts w:ascii="Arial" w:hAnsi="Arial" w:cs="Arial"/>
          <w:sz w:val="16"/>
          <w:szCs w:val="16"/>
        </w:rPr>
        <w:t>Kosovar</w:t>
      </w:r>
      <w:proofErr w:type="spellEnd"/>
      <w:r w:rsidRPr="004879A7">
        <w:rPr>
          <w:rFonts w:ascii="Arial" w:hAnsi="Arial" w:cs="Arial"/>
          <w:sz w:val="16"/>
          <w:szCs w:val="16"/>
        </w:rPr>
        <w:t xml:space="preserve"> Albanians—has marked a new stage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in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 Balkan crisis. The crackdown in Kosovo,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southernmost province of Serbia, has escalated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conflict between ethnic Albanians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 Serb leadership in Belgrade. Kosovo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is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home to an estimated 2 million ethnic Albanians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fewer than 200,000 Serbs. Old ethnic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rivalries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and tensions are running high in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Kosovo.</w:t>
      </w:r>
      <w:proofErr w:type="gramEnd"/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Mr. Speaker, the United States and its allies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need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to take concrete steps to ensure that this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latest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round of violence in the Balkans does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not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spread to Albania, Macedonia, Greece and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perhaps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Turkey. We should take proactive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steps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by learning from recent history. We must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encourage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a meaningful dialogue between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 xml:space="preserve">Serbs and </w:t>
      </w:r>
      <w:proofErr w:type="spellStart"/>
      <w:r w:rsidRPr="004879A7">
        <w:rPr>
          <w:rFonts w:ascii="Arial" w:hAnsi="Arial" w:cs="Arial"/>
          <w:sz w:val="16"/>
          <w:szCs w:val="16"/>
        </w:rPr>
        <w:t>Kosovar</w:t>
      </w:r>
      <w:proofErr w:type="spellEnd"/>
      <w:r w:rsidRPr="004879A7">
        <w:rPr>
          <w:rFonts w:ascii="Arial" w:hAnsi="Arial" w:cs="Arial"/>
          <w:sz w:val="16"/>
          <w:szCs w:val="16"/>
        </w:rPr>
        <w:t xml:space="preserve"> Albanian leaders that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leads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to peaceful solutions and protects basic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human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rights.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Mr. Speaker, the State Department has said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that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it supports ‘‘an enhanced status for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Kosovo within the context of the Federal Republic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of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Yugoslavia [Serbia/Montenegro].’’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Our position is clearly a step in the right direction.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It is responsible; it demonstrates our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commitment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to a peaceful resolution to the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conflict</w:t>
      </w:r>
      <w:proofErr w:type="gramEnd"/>
      <w:r w:rsidRPr="004879A7">
        <w:rPr>
          <w:rFonts w:ascii="Arial" w:hAnsi="Arial" w:cs="Arial"/>
          <w:sz w:val="16"/>
          <w:szCs w:val="16"/>
        </w:rPr>
        <w:t>; and it underpins our commitment to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basic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human rights.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One of the deplorable legacies of the Bosnian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war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is that human rights will be violated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if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 international community sits back and allows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for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abuses to happen. We go on record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today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stating that we will not tolerate abuses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879A7">
        <w:rPr>
          <w:rFonts w:ascii="Arial" w:hAnsi="Arial" w:cs="Arial"/>
          <w:sz w:val="16"/>
          <w:szCs w:val="16"/>
        </w:rPr>
        <w:t>vioience</w:t>
      </w:r>
      <w:proofErr w:type="spellEnd"/>
      <w:r w:rsidRPr="004879A7">
        <w:rPr>
          <w:rFonts w:ascii="Arial" w:hAnsi="Arial" w:cs="Arial"/>
          <w:sz w:val="16"/>
          <w:szCs w:val="16"/>
        </w:rPr>
        <w:t>. It is wrong, and it is absurd.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The 1995 Dayton Peace Accords clearly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demonstrate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that peace won’t happen without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considerable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U.S. leadership. In fact, British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Foreign Secretary Robin Cook recently met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with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Yugoslav President Slobodan Milosevic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on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 issue of greater autonomy for ethnic Albanians,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his comments are instructive: 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To this end, the political leadership of the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ethnic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Albanian majority in Kosovo has sought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greater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independence and freedom from Serb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authorities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since the early 1990s, but Serbia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has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flatly rejected the idea. Serbs see Albania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their cultural homeland. It is fitting that we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respect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and appreciate the Serbs’ history but,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the same time, we must take steps to facilitate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greater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self-governance for ethnic Albanians.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They comprise at least 90% of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Kosovo’s 2 million people.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For me the message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is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clear: the U.S. must support fundamental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human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rights in the Serbian province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of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Kosovo. The ethnic Albanians deserve an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enhanced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political status and a heightened degree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of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autonomy. Again, autonomy, in a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word</w:t>
      </w:r>
      <w:proofErr w:type="gramEnd"/>
      <w:r w:rsidRPr="004879A7">
        <w:rPr>
          <w:rFonts w:ascii="Arial" w:hAnsi="Arial" w:cs="Arial"/>
          <w:sz w:val="16"/>
          <w:szCs w:val="16"/>
        </w:rPr>
        <w:t>, could be an antidote for further violence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and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bloodshed in the region.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Mr. Speaker, writing in Sunday’s Washington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Post, columnist Jim Hoagland helps policy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makers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return to key principles in this malaise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we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call the post-Cold War world. He reminds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us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of the value of human dignity and our fight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for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human rights. Hoagland reminds us that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lastRenderedPageBreak/>
        <w:t>the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‘‘demographic laws of gravity’’ cannot be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defied</w:t>
      </w:r>
      <w:proofErr w:type="gramEnd"/>
      <w:r w:rsidRPr="004879A7">
        <w:rPr>
          <w:rFonts w:ascii="Arial" w:hAnsi="Arial" w:cs="Arial"/>
          <w:sz w:val="16"/>
          <w:szCs w:val="16"/>
        </w:rPr>
        <w:t>: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especially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in places like the Balkans, ‘‘when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atomization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is the dominant force in international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politics</w:t>
      </w:r>
      <w:proofErr w:type="gramEnd"/>
      <w:r w:rsidRPr="004879A7">
        <w:rPr>
          <w:rFonts w:ascii="Arial" w:hAnsi="Arial" w:cs="Arial"/>
          <w:sz w:val="16"/>
          <w:szCs w:val="16"/>
        </w:rPr>
        <w:t>.’’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r w:rsidRPr="004879A7">
        <w:rPr>
          <w:rFonts w:ascii="Arial" w:hAnsi="Arial" w:cs="Arial"/>
          <w:sz w:val="16"/>
          <w:szCs w:val="16"/>
        </w:rPr>
        <w:t>Mr. Speaker, I encourage my colleagues to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support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H. Con. Res. 235 that calls for an end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to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violent repression in Kosovo. Most of all, I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ask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my colleagues to take a stand for basic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human</w:t>
      </w:r>
      <w:proofErr w:type="gramEnd"/>
      <w:r w:rsidRPr="004879A7">
        <w:rPr>
          <w:rFonts w:ascii="Arial" w:hAnsi="Arial" w:cs="Arial"/>
          <w:sz w:val="16"/>
          <w:szCs w:val="16"/>
        </w:rPr>
        <w:t xml:space="preserve"> rights and the inviolability of human</w:t>
      </w:r>
    </w:p>
    <w:p w:rsidR="0019221C" w:rsidRPr="004879A7" w:rsidRDefault="0019221C" w:rsidP="0019221C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16"/>
          <w:szCs w:val="16"/>
        </w:rPr>
      </w:pPr>
      <w:proofErr w:type="gramStart"/>
      <w:r w:rsidRPr="004879A7">
        <w:rPr>
          <w:rFonts w:ascii="Arial" w:hAnsi="Arial" w:cs="Arial"/>
          <w:sz w:val="16"/>
          <w:szCs w:val="16"/>
        </w:rPr>
        <w:t>dignity</w:t>
      </w:r>
      <w:proofErr w:type="gramEnd"/>
      <w:r w:rsidRPr="004879A7">
        <w:rPr>
          <w:rFonts w:ascii="Arial" w:hAnsi="Arial" w:cs="Arial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43C" w:rsidRDefault="00DB543C" w:rsidP="0019221C">
      <w:pPr>
        <w:spacing w:line="240" w:lineRule="auto"/>
      </w:pPr>
      <w:r>
        <w:separator/>
      </w:r>
    </w:p>
  </w:endnote>
  <w:endnote w:type="continuationSeparator" w:id="0">
    <w:p w:rsidR="00DB543C" w:rsidRDefault="00DB543C" w:rsidP="00192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21C" w:rsidRDefault="001922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21C" w:rsidRDefault="001922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21C" w:rsidRDefault="00192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43C" w:rsidRDefault="00DB543C" w:rsidP="0019221C">
      <w:pPr>
        <w:spacing w:line="240" w:lineRule="auto"/>
      </w:pPr>
      <w:r>
        <w:separator/>
      </w:r>
    </w:p>
  </w:footnote>
  <w:footnote w:type="continuationSeparator" w:id="0">
    <w:p w:rsidR="00DB543C" w:rsidRDefault="00DB543C" w:rsidP="001922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21C" w:rsidRDefault="001922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21C" w:rsidRDefault="0019221C">
    <w:pPr>
      <w:pStyle w:val="Header"/>
    </w:pPr>
    <w:r w:rsidRPr="004879A7">
      <w:rPr>
        <w:rFonts w:ascii="Arial" w:hAnsi="Arial" w:cs="Arial"/>
        <w:sz w:val="16"/>
        <w:szCs w:val="16"/>
      </w:rPr>
      <w:t>Ms. JACKSON-LEE of Texas.</w:t>
    </w:r>
    <w:r>
      <w:rPr>
        <w:rFonts w:ascii="Arial" w:hAnsi="Arial" w:cs="Arial"/>
        <w:sz w:val="16"/>
        <w:szCs w:val="16"/>
      </w:rPr>
      <w:t xml:space="preserve">                 </w:t>
    </w:r>
    <w:r>
      <w:rPr>
        <w:rFonts w:ascii="Arial" w:hAnsi="Arial" w:cs="Arial"/>
        <w:sz w:val="16"/>
        <w:szCs w:val="16"/>
      </w:rPr>
      <w:t xml:space="preserve">Mar 17, 98              </w:t>
    </w:r>
    <w:r>
      <w:rPr>
        <w:rFonts w:ascii="Arial" w:hAnsi="Arial" w:cs="Arial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21C" w:rsidRDefault="001922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2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221C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2021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543C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22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21C"/>
  </w:style>
  <w:style w:type="paragraph" w:styleId="Footer">
    <w:name w:val="footer"/>
    <w:basedOn w:val="Normal"/>
    <w:link w:val="FooterChar"/>
    <w:uiPriority w:val="99"/>
    <w:semiHidden/>
    <w:unhideWhenUsed/>
    <w:rsid w:val="001922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2861</Characters>
  <Application>Microsoft Office Word</Application>
  <DocSecurity>0</DocSecurity>
  <Lines>23</Lines>
  <Paragraphs>6</Paragraphs>
  <ScaleCrop>false</ScaleCrop>
  <Company>Microsoft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2014-02-11T02:43:00Z</dcterms:created>
  <dcterms:modified xsi:type="dcterms:W3CDTF">2014-02-11T02:43:00Z</dcterms:modified>
</cp:coreProperties>
</file>