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today in strong support of H. Res. 1166.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international community has affirmed the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territorial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integrity of the Republic of Georgia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times, and Georgia has sought in good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peaceful resolution of the conflicts with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regions of Abkhazia and South Ossetia.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Georgian Government has made generous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proposals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regarding internationally guaranteed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autonomy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political representation, and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constitutional status of the regions.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am deeply concerned that the Government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 has not responded with equal good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It has consistently undermined Georgian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sovereignty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over these regions, for example,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giving people in these regions Russian citizenship,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passports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voting rights, and even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economic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subsidies. The Russian Government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provided leaders, volunteers, and arms to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separatist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movements in these regions, and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threatened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establish ‘‘official ties’’ with the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 xml:space="preserve">Abkhazian and South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Ossetian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regions.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According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reliable reports, the Russian Government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shot down unmanned drones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Georgian territory. It is outrageous for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 to undertake such hostile actions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neighbor.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have no doubt that the Secretary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 did the right thing when she recently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committed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United States to Georgia’s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territorial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integrity and sovereignty, and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House will reaffirm American support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Georgia and condemn the Russian Government’s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unjust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destabilizing actions.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Over and over again, we have seen how there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always people who are quick to make excuses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Russian Government’s unjust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toward the small nations on its border—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toward the Russian people themselves.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the communist era, and since 1991,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always been people who argued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if we will just look the other way, allowing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Russian Government to do as it likes in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‘‘sphere of influence,’’ the Russian Government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respond by becoming become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kinder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gentler, and more peaceful.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historical record belies this argument.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Alexander Solzhenitsyn, President Reagan,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Pope John Paul II, Father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Gleb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Yakunin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, the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refuseniks</w:t>
      </w:r>
      <w:proofErr w:type="spellEnd"/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Russia in the 1970s and 1980s,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brave and beleaguered Russian human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movement today—these people spoke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truth to and about the Russian Government.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They have done more to promote peace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justice in the former Soviet Union than all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who argued for silence and compromise.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am glad that this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House is today choosing their road. What the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Russian Government is doing to undermine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Georgia is wrong, it is outrageous, and it must</w:t>
      </w:r>
    </w:p>
    <w:p w:rsidR="00BA3483" w:rsidRDefault="00BA3483" w:rsidP="00BA348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stop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BA3483" w:rsidRDefault="00BA3483" w:rsidP="00BA34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CE9" w:rsidRDefault="00230CE9" w:rsidP="00BA3483">
      <w:pPr>
        <w:spacing w:line="240" w:lineRule="auto"/>
      </w:pPr>
      <w:r>
        <w:separator/>
      </w:r>
    </w:p>
  </w:endnote>
  <w:endnote w:type="continuationSeparator" w:id="0">
    <w:p w:rsidR="00230CE9" w:rsidRDefault="00230CE9" w:rsidP="00BA3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CE9" w:rsidRDefault="00230CE9" w:rsidP="00BA3483">
      <w:pPr>
        <w:spacing w:line="240" w:lineRule="auto"/>
      </w:pPr>
      <w:r>
        <w:separator/>
      </w:r>
    </w:p>
  </w:footnote>
  <w:footnote w:type="continuationSeparator" w:id="0">
    <w:p w:rsidR="00230CE9" w:rsidRDefault="00230CE9" w:rsidP="00BA34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SMITH of New Jersey.                    </w:t>
    </w:r>
    <w:r>
      <w:rPr>
        <w:rFonts w:ascii="Helvetica" w:hAnsi="Helvetica" w:cs="Helvetica"/>
        <w:color w:val="000000"/>
        <w:sz w:val="16"/>
        <w:szCs w:val="16"/>
      </w:rPr>
      <w:t xml:space="preserve">May 5, 08                    </w:t>
    </w:r>
    <w:r>
      <w:rPr>
        <w:rFonts w:ascii="Helvetica" w:hAnsi="Helvetica" w:cs="Helvetica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83" w:rsidRDefault="00BA34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4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5D5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CE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3483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34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483"/>
  </w:style>
  <w:style w:type="paragraph" w:styleId="Footer">
    <w:name w:val="footer"/>
    <w:basedOn w:val="Normal"/>
    <w:link w:val="FooterChar"/>
    <w:uiPriority w:val="99"/>
    <w:semiHidden/>
    <w:unhideWhenUsed/>
    <w:rsid w:val="00BA34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4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2014-02-17T04:41:00Z</dcterms:created>
  <dcterms:modified xsi:type="dcterms:W3CDTF">2014-02-17T04:42:00Z</dcterms:modified>
</cp:coreProperties>
</file>