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support of the resolution, but we are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engaged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in debating the most difficult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decision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that Members of Congress are called upon to make.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Notwithstanding that, Saddam Hussein is uniquely evil, the only ruler in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power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today, and the first one since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Hitler, to commit chemical genocide. I believe there is reason for the long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term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to remove him from power. This resolution is the first step.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My colleagues, remember that Israel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absorbed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the world’s hatred and scorn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its attack on and destruction of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Iraq’s </w:t>
      </w:r>
      <w:proofErr w:type="spellStart"/>
      <w:r w:rsidRPr="003D1ACD">
        <w:rPr>
          <w:rFonts w:ascii="Times New Roman" w:eastAsia="Times New Roman" w:hAnsi="Times New Roman" w:cs="Times New Roman"/>
          <w:sz w:val="16"/>
          <w:szCs w:val="16"/>
        </w:rPr>
        <w:t>Osirak</w:t>
      </w:r>
      <w:proofErr w:type="spell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nuclear reactor in 1981.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Today it is accepted by most arms control experts that had Israel not destroyed </w:t>
      </w:r>
      <w:proofErr w:type="spellStart"/>
      <w:r w:rsidRPr="003D1ACD">
        <w:rPr>
          <w:rFonts w:ascii="Times New Roman" w:eastAsia="Times New Roman" w:hAnsi="Times New Roman" w:cs="Times New Roman"/>
          <w:sz w:val="16"/>
          <w:szCs w:val="16"/>
        </w:rPr>
        <w:t>Osirak</w:t>
      </w:r>
      <w:proofErr w:type="spell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, Hussein’s Iraq would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had nuclear power by 1990, when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forces pillaged their way through Kuwait.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>We can see on this chart all the resolutions that were passed and that Sad-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dam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Hussein did not comply with. In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, there were 12 immediately after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war; 35 after those 12. </w:t>
      </w:r>
      <w:proofErr w:type="spellStart"/>
      <w:r w:rsidRPr="003D1ACD">
        <w:rPr>
          <w:rFonts w:ascii="Times New Roman" w:eastAsia="Times New Roman" w:hAnsi="Times New Roman" w:cs="Times New Roman"/>
          <w:sz w:val="16"/>
          <w:szCs w:val="16"/>
        </w:rPr>
        <w:t>All together</w:t>
      </w:r>
      <w:proofErr w:type="spell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47 resolutions, of which he scarcely complied.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Now, let us take the resolution on this chart, which is 687, governing the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cease-fire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in 1991. It required that Iraq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unconditionally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accept the destruction, removal or rendering harmless its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and biological weapons. With-in 15 days after the passage of the resolution, Iraq was to have provided the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locations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, the amounts, and types of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specified items. Over a decade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later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, we still have little information on that.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That is why I applaud President Bush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taking his case to the United Nations and placing the burden of action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upon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the organization to enforce its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own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resolutions passed on Iraq. We owe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diplomacy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and peaceful opportunities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due diligence necessary to rid this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despotic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regime of weapons of mass destruction and terrorism sponsorship.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However, if the U.S. is not credible in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alternatives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for noncompliance, we will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again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be at the crossroads asking the </w:t>
      </w:r>
      <w:bookmarkStart w:id="0" w:name="_GoBack"/>
      <w:bookmarkEnd w:id="0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same question: If not now, when?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Let us move forward with this resolution, develop a consensus, and work together with other nations to remove this evil dictator.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Mr. Speaker, our vote this week will be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whether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or not to authorize the President of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United States to use necessary and appropriate force to defend the national security of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United States against the continuing threat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posed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by Iraq. I would like to emphatically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state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that no decision weighs heavier on the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mind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of a President, or a Member of Congress, than the decision to send our men and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women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of the Armed Forces into action.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And I want to thank the President for working hard to make the case for possible—and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>I want my colleagues and the public to under-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stand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this—possible action against Iraq. The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President stated last night that he hopes military action is not required.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Iraq can avoid conflict by adhering to the security resolutions requiring ‘‘declaring and destroying all of </w:t>
      </w:r>
      <w:r w:rsidRPr="003D1ACD">
        <w:rPr>
          <w:rFonts w:ascii="Times New Roman" w:eastAsia="Times New Roman" w:hAnsi="Times New Roman" w:cs="Times New Roman"/>
          <w:sz w:val="16"/>
          <w:szCs w:val="16"/>
        </w:rPr>
        <w:t>it’s</w:t>
      </w: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of mass destruction, ending support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terrorism and ceasing the persecution of its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civilian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population. And, it mu</w:t>
      </w:r>
      <w:r>
        <w:rPr>
          <w:rFonts w:ascii="Times New Roman" w:eastAsia="Times New Roman" w:hAnsi="Times New Roman" w:cs="Times New Roman"/>
          <w:sz w:val="16"/>
          <w:szCs w:val="16"/>
        </w:rPr>
        <w:t>st release or ac</w:t>
      </w: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count for all gulf war personnel, including an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American pilot, whose fate is still unknown.’’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And lastly, my colleagues, President Bush is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alone in calling for a regime change. Congress made the need for regime change clear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1998 with the passage of the Iraq Liberation Act. The congress specifically stated </w:t>
      </w: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‘‘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1ACD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should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the policy of the United States to support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efforts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to remove the regime headed by Saddam Hussein from power in Iraq and to promote the emergence of a democratic government to replace that regime.’’ In that legislation we also called upon the United Nations to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establish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an international criminal tribunal to </w:t>
      </w:r>
    </w:p>
    <w:p w:rsidR="003D1ACD" w:rsidRPr="003D1ACD" w:rsidRDefault="003D1ACD" w:rsidP="003D1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D1ACD">
        <w:rPr>
          <w:rFonts w:ascii="Times New Roman" w:eastAsia="Times New Roman" w:hAnsi="Times New Roman" w:cs="Times New Roman"/>
          <w:sz w:val="16"/>
          <w:szCs w:val="16"/>
        </w:rPr>
        <w:t>prosecute</w:t>
      </w:r>
      <w:proofErr w:type="gramEnd"/>
      <w:r w:rsidRPr="003D1ACD">
        <w:rPr>
          <w:rFonts w:ascii="Times New Roman" w:eastAsia="Times New Roman" w:hAnsi="Times New Roman" w:cs="Times New Roman"/>
          <w:sz w:val="16"/>
          <w:szCs w:val="16"/>
        </w:rPr>
        <w:t xml:space="preserve"> Saddam Hussein and those in his regime for crimes against humanity and criminal violation of international law.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D0" w:rsidRDefault="005E64D0" w:rsidP="003D1ACD">
      <w:pPr>
        <w:spacing w:after="0" w:line="240" w:lineRule="auto"/>
      </w:pPr>
      <w:r>
        <w:separator/>
      </w:r>
    </w:p>
  </w:endnote>
  <w:endnote w:type="continuationSeparator" w:id="0">
    <w:p w:rsidR="005E64D0" w:rsidRDefault="005E64D0" w:rsidP="003D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D0" w:rsidRDefault="005E64D0" w:rsidP="003D1ACD">
      <w:pPr>
        <w:spacing w:after="0" w:line="240" w:lineRule="auto"/>
      </w:pPr>
      <w:r>
        <w:separator/>
      </w:r>
    </w:p>
  </w:footnote>
  <w:footnote w:type="continuationSeparator" w:id="0">
    <w:p w:rsidR="005E64D0" w:rsidRDefault="005E64D0" w:rsidP="003D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ACD" w:rsidRDefault="003D1ACD">
    <w:pPr>
      <w:pStyle w:val="Header"/>
    </w:pPr>
    <w:r>
      <w:t xml:space="preserve">Stearns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CD"/>
    <w:rsid w:val="003D1ACD"/>
    <w:rsid w:val="005E64D0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ED50C-2539-4710-B8BD-58ABA840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CD"/>
  </w:style>
  <w:style w:type="paragraph" w:styleId="Footer">
    <w:name w:val="footer"/>
    <w:basedOn w:val="Normal"/>
    <w:link w:val="FooterChar"/>
    <w:uiPriority w:val="99"/>
    <w:unhideWhenUsed/>
    <w:rsid w:val="003D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2014-02-18T19:42:00Z</dcterms:created>
  <dcterms:modified xsi:type="dcterms:W3CDTF">2014-02-18T19:46:00Z</dcterms:modified>
</cp:coreProperties>
</file>