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we face today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most important questions that can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come before us as Members of Congress: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authorize the use of force,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commit the men and women of our armed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defend liberty and to protect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States, at the possible cost of their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lives—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and the lives of many in a country far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shores.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an issue Americans care deeply about.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have received hundreds of calls during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few weeks, and many of my constituents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raising similar and very serious concerns.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They are suspicious of the timing of this debate.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They see political overtones to it,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question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whether this vote is being used as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political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purposes.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Many are worried about the precedent of a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preemptive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unilateral attack, and how that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precedent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might be used by other countries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looking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justify aggressive and hostile acts.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Others have expressed doubts about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 Administration’s handling of foreign policy.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They point to the Administration’s abysmal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record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a series of international efforts, including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Kyoto Protocol, the Biological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 xml:space="preserve">Weapons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Convention,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the Anti-Ballistic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Missile Treaty with Russia.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Administration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created its own credibility problem by consistently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going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own way instead of being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leader of a world coalition.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Many callers have told me they don’t see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evidence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Saddam Hussein poses a current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threat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United States. They think terrorism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 Qaeda is a greater and more immediate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that Iraq is a diversion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failure to capture Osama bin Laden.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over and over I’ve been told that war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a last resort. Unfortunately, to many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my constituents, the Administration has created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perception that war with Iraq is our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first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only resort.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All of those concerns have been on my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mind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I’ve deliberated on this vote. I’ve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good part of these last few weeks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listening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experts from this Administration,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Clinton Administration, and from nonpartisan,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independent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organizations. I’ve tried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sort out what we know to be true and what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just suspect to be true. And I’ve tried to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evaluate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best course when faced with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uncertain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but potentially catastrophic threat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poses and the unpredictable horror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can bring.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Eleven years ago, in the face of Saddam’s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aggression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against Kuwait, I voted reluctantly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oppose the use of force. I thought then that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 should be given to diplomacy,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enforcement of sanctions against Iraq.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once Congress acted, there was no question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commitment of all of us to the success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Desert Storm. The liberation of Kuwait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effected; our casualties were thankfully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quite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small; and stability was, for an extended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period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time, restored to the region.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To be certain, many of us thought, and fervently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hoped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that the crushing military defeat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suffered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by Saddam would result in his overthrow.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Other monstrous dictators—such as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Milosevic in Serbia—have crumbled in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face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far less of an onslaught. It is a mark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Saddam’s cunning and ruthlessness that 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survived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upheavals in his country that did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unfold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after the Gulf War, that he is still in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power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that he is still able to oppress his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Whether one agrees or disagrees with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Administration’s policy towards Iraq, I don’t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think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there can be any question about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Saddam’s conduct.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has systematically violated,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course of the past 11 years,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significant U.N. resolution that has demanded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disarm and destroy his chemical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biological weapons, and any nuclear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capacity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This he has refused to do. He lies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cheats; he snubs the mandate and authority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international weapons inspectors;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games the system to keep buying time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enforcement of the just and legitimate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demands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United Nations, the Security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Council, the United States and our allies.</w:t>
      </w:r>
      <w:proofErr w:type="gramEnd"/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Those are simply the facts.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now, time has run out. It has been four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long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years since the last U.N. weapons inspectors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effectively ejected from Iraq because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Saddam’s willful noncompliance with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effective inspection regime.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What Saddam has done in the interim is not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known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certain—but there is every evidence,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dossier prepared by the Prime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Minister of Britain, to President Bush’s speech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United Nations, that Saddam has rebuilt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substantial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and biological weapons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stocks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that he is determined to obtain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means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necessary to produce nuclear weapons.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He has ballistic missiles, and more are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order. He traffics with other evil people in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world, intent on harming the United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States, Israel, other nations in the Middle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East,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our friends across the globe.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know Saddam quite well. We know 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kills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lot of people, even in his own family.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know when he gives his word it cannot be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trusted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know he is a shameless propagandist.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recall that he held women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children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hostage for a time in Baghdad as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human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shields in 1990 to try to deter armed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attack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liberate Kuwait. We know what 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his own people in the north and south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country and what he did to his neighbors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Iran and Kuwait.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also know that Saddam is the patron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saint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homicide bombers in Israel. 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pays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their families when their youth go to kingdom-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the streets of Tel Aviv and Jerusalem.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Iraq, under Saddam, is one of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seven nations designated as a state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sponsor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terrorism because of his aid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training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terrorists, according to the U.S.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State Department.</w:t>
      </w:r>
      <w:proofErr w:type="gramEnd"/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Wehter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he is tied in with al-Qaeda is still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subject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debate, but they share an intense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hatred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the United States, Israel, and our allies,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their willingness to attack civilians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achieve their purposes.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a perfect world the Iraqi people would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been able to seize their destiny and liberate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country.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 a perfect world the U.N.</w:t>
      </w:r>
      <w:proofErr w:type="gramEnd"/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calling for Saddam’s disarmament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been properly enforced.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But this is not a perfect world, and so today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struggle with how best to achieve that disarmament.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That is our objective—our debate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today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over the right means to that necessary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Eleven years ago, the United Nations Security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Council approved a resolution calling for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liberation of Kuwait, and the disarmament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Saddam. This occurred before we voted in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to authorize the use of force against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in January 1991.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Eleven years ago, in other words, we in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were voting to endorse the consensus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reached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United Nations over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world should do to repel Saddam’s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aggression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region and provide the basis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Iraq that could not threaten its neighbors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war or weapons of mass destruction.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Today, the order is reversed and it is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Congress that is voting first on a resolution of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And that is being done in the hope that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will help </w:t>
      </w: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force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a consensus in the United Nations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the world—not just the United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States—can pursue these issues on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soundest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possible basis, with the strongest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degree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support from as many nations as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is why we have to get this resolution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right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And this is why I strongly support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substitute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which emphasizes action by the UN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international community. It outlines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importance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working with a coalition, and before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American lives are placed at risk, exhausting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other options through diplomacy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unfettered inspections. We should do all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can to secure a Security Council endorsement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 invasion of Iraq, and possibly to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avoid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war by forcing Saddam to abide by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UN requirements for disarmament.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War must always be a last resort. In my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view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Saddam has nearly brought us to that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point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We have tried containment and sanctions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last ten years, and both have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failed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Sanctions hurt the people of Iraq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did not care about them. Inspections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failed because he has frustrated the inspectors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eventually forced them out of his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country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four years ago.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We’ve tried surgical strikes on his facilities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 fly zones over large parts of his territory.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He has responded by continuing to try to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obtain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weapons of mass destruction. He has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turned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humanitarian efforts to allow oil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sales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food into a $2 billion pot of money for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light of all this, if the UN does not act, it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only leaves Saddam unchecked but it undermines,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perhaps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fatally, the purpose of having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supporting a UN in the first place.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the UN does not or cannot act, the substitute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nothing to compromise the ability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Congress to authorize the use of force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protect America’s interests—unilaterally if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necessary—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if we believe it necessary at a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later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Under the substitute, we sacrifice none of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sovereignty—none—and maximize every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opportunity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 diplomacy and consensus.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substitute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correctly recognizes that should we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reach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point of last resort, that is the time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Congress to declare war.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all those reasons, I urge the House of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Representatives to adopt the substitute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hope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will be the course we follow. It is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better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choice and is the one most of my constituents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other Americans support.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possible, however, that the substitute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defeated. The question, then, is whether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support the Resolution President Bush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sent us, as modified through negotiations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Representative R</w:t>
      </w:r>
      <w:r w:rsidRPr="00F118CF">
        <w:rPr>
          <w:rFonts w:ascii="Arial" w:hAnsi="Arial" w:cs="Arial"/>
          <w:color w:val="000000"/>
          <w:sz w:val="13"/>
          <w:szCs w:val="13"/>
        </w:rPr>
        <w:t xml:space="preserve">ICHARD </w:t>
      </w:r>
      <w:r w:rsidRPr="00F118CF">
        <w:rPr>
          <w:rFonts w:ascii="Arial" w:hAnsi="Arial" w:cs="Arial"/>
          <w:color w:val="000000"/>
          <w:sz w:val="16"/>
          <w:szCs w:val="16"/>
        </w:rPr>
        <w:t>G</w:t>
      </w:r>
      <w:r w:rsidRPr="00F118CF">
        <w:rPr>
          <w:rFonts w:ascii="Arial" w:hAnsi="Arial" w:cs="Arial"/>
          <w:color w:val="000000"/>
          <w:sz w:val="13"/>
          <w:szCs w:val="13"/>
        </w:rPr>
        <w:t>EPHARDT</w:t>
      </w:r>
      <w:r w:rsidRPr="00F118CF">
        <w:rPr>
          <w:rFonts w:ascii="Arial" w:hAnsi="Arial" w:cs="Arial"/>
          <w:color w:val="000000"/>
          <w:sz w:val="16"/>
          <w:szCs w:val="16"/>
        </w:rPr>
        <w:t>, the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House Democratic Leader.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Although I disagree deeply with much of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Bush’s domestic policies and some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aspects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his foreign policy, I agree with his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conclusion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we cannot leave Saddam to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continue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his present course. No one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doubts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he is trying to build a nuclear device,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when he does, his potential for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blackmail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dominate the Persian Gulf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Middle East will be enormous, and our efforts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deal with him be even more difficult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perilous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The risks of inaction clearly outweigh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risks of action.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Despite my misgivings about the President’s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approach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 believe it’s essential that Congress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strongest bipartisan signal of unity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possible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so the U.N. will act. Some have even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suggested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taking the threat of force out of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equation might undermine that result.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a post September 11 world, it is important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speak with one voice and send one message—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particularly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when the lives of our men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women in the armed forces are at stake.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it is important that we not send a confused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signal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Iraq, so that there be no doubt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our resolve.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goal I want is decisive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action and the effective disarmament of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 The substitute achieves that goal and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should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approved. But if it is defeated, I believe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supporting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President’s proposal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brings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us closer to realizing that goal than defeating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Resolution.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that reason, Mr. Speaker, I will support</w:t>
      </w:r>
    </w:p>
    <w:p w:rsidR="001B1C75" w:rsidRPr="00F118CF" w:rsidRDefault="001B1C75" w:rsidP="001B1C7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President’s resolution if it is before us.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621" w:rsidRDefault="002B3621" w:rsidP="001B1C75">
      <w:pPr>
        <w:spacing w:line="240" w:lineRule="auto"/>
      </w:pPr>
      <w:r>
        <w:separator/>
      </w:r>
    </w:p>
  </w:endnote>
  <w:endnote w:type="continuationSeparator" w:id="0">
    <w:p w:rsidR="002B3621" w:rsidRDefault="002B3621" w:rsidP="001B1C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75" w:rsidRDefault="001B1C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75" w:rsidRDefault="001B1C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75" w:rsidRDefault="001B1C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621" w:rsidRDefault="002B3621" w:rsidP="001B1C75">
      <w:pPr>
        <w:spacing w:line="240" w:lineRule="auto"/>
      </w:pPr>
      <w:r>
        <w:separator/>
      </w:r>
    </w:p>
  </w:footnote>
  <w:footnote w:type="continuationSeparator" w:id="0">
    <w:p w:rsidR="002B3621" w:rsidRDefault="002B3621" w:rsidP="001B1C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75" w:rsidRDefault="001B1C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75" w:rsidRDefault="001B1C75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WAXMAN.</w:t>
    </w:r>
    <w:r>
      <w:rPr>
        <w:rFonts w:ascii="Arial" w:hAnsi="Arial" w:cs="Arial"/>
        <w:color w:val="000000"/>
        <w:sz w:val="16"/>
        <w:szCs w:val="16"/>
      </w:rPr>
      <w:t xml:space="preserve">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C75" w:rsidRDefault="001B1C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C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1C7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621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1C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C75"/>
  </w:style>
  <w:style w:type="paragraph" w:styleId="Footer">
    <w:name w:val="footer"/>
    <w:basedOn w:val="Normal"/>
    <w:link w:val="FooterChar"/>
    <w:uiPriority w:val="99"/>
    <w:semiHidden/>
    <w:unhideWhenUsed/>
    <w:rsid w:val="001B1C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1613</Words>
  <Characters>9196</Characters>
  <Application>Microsoft Office Word</Application>
  <DocSecurity>0</DocSecurity>
  <Lines>76</Lines>
  <Paragraphs>21</Paragraphs>
  <ScaleCrop>false</ScaleCrop>
  <Company>Microsoft</Company>
  <LinksUpToDate>false</LinksUpToDate>
  <CharactersWithSpaces>10788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2014-02-24T01:10:00Z</dcterms:created>
  <dcterms:modified xsi:type="dcterms:W3CDTF">2014-02-24T01:11:00Z</dcterms:modified>
</cp:coreProperties>
</file>