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just off the rotunda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U.S. Capitol building stands a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fellow Pennsylvanian by the name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John Muhlenberg. In early 1776, this 29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year-old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Lutheran Minister gave a sermon 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Woodstock, Virginia in which he called upon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men of his congregation to join him 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fighting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our Nation’s independence.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Quoting the Book of Ecclesiastes, Pastor Muhlenberg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said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: ‘‘There is an appointed time for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everything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And there is a time for every event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heaven . . . A time for war and a time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peace.’’ Contending that the time for war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arrived, Pastor Muhlenberg then concluded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sermon by casting off his clerical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robes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reveal the uniform of a Continental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Army officer.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Pastor Muhlenberg went on to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serve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a general in the Continental Army.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More than a century and a half later, in an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address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Chautauqua, New York in 1936,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Franklin Delano Roosevelt stated, ‘‘I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war.’’ Yet, after Pearl Harbor roused our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a slumbering isolationism, President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Roosevelt knew that the time for war had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actions of Pastor Muhlenberg and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Roosevelt remind us that, from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beginning of our great Nation to modern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times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war is always regrettable, but sometimes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necessary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protect the lives of our citizens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secure the important principles for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 stands.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our Nation now seeks to address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serious and immediate threat that Saddam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Hussein’s regime poses to American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both abroad and here at home, it remains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seen whether war will be a necessary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Nation’s efforts. I certainly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hope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pray that it will not. Unfortunately,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however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Saddam Hussein’s actions, past and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present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do not provide much reason to believe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my hopes and prayers will be fulfilled.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diplomacy is to have any chance of success,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must fully and unequivocally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that, if necessary,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and other peace-loving nations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longer stand idly by while he further enhances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and biological weapons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 (WMD) and aggressively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pursues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production of nuclear weapons.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must understand that, if necessary,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use military force to eliminate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that his weapons pose to our citizens.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thus imperative for the United States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to pass legislation authorizing President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George Bush to use military force to ‘‘defend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national security of the United States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continuing threat posed by Iraq’’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‘‘enforce all relevant United Nations Security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Council resolutions regarding Iraq.’’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therefore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join my Republican and Democrat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colleagues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voting in favor of this legislation,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House Joint Resolution 114.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Importantly, H.R.</w:t>
      </w:r>
      <w:proofErr w:type="gramEnd"/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Res. 114 requires that, prior to using military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Saddam Hussein’s regime,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must officially determine that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further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reliance on ‘‘diplomatic or other peaceful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alone either will not adequately protect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national security of the United States’’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not likely ‘‘lead to enforcement of all relevant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 Security Council resolutions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regarding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Iraq.’’ Such determination must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shared with the House and Senate.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My decision to support H.J. Res. 114 followed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deliberation and was the product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countless hours of careful review of information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sources. I have fully considered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views and concerns of hundreds of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19th District residents.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a member of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House Subcommittee on National Security,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Veterans Affairs, and International Relations, I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participated in numerous classified briefings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various Administration officials, including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Secretary of Defense Donald Rumsfeld,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National Security Advisor Condoleezza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Rice, Chairman of the Joint Chiefs of Staff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General Richard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Myers,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Deputy Director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Central Intelligence Agency John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McLaughlin. I have also met overseas and 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Washington with leaders of the Iraqi National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Congress (INC), a coalition of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Shi’a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 Sunni,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Kurdish Iraqi dissidents seeking to liberate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people from Saddam Hussein’s oppressive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rule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Although very diverse in their backgrounds,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united in a common belief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Hussein’s military regime must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replaced with a more humane government.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My interactions with the INC representatives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 to believe that the removal of Saddam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will be embraced enthusiastically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overwhelming majority of the Iraqi people—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the people of Afghanistan embraced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liberation from the Taliban.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My challenge is to fully explain my support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H.J. Res. 114 when much of the most important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factual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basis for this extremely serious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decision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classified information. While I cannot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legally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share such classified material publicly,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can frankly and honestly state that my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review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said material has wholly convinced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Saddam Hussein’s military regime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grave threat to the safety and security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 citizens, including here at home.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is compelling evidence of Iraq’s biological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capabilities and Saddam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Hussein’s intended use of such weapons.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is also strong evidence of his pursuit of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weapons. Of significant concern is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Iraq’s growing fleet of unmanned aerial vehicles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(UAVs)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 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capable of dispensing biological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weapons. As President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 stated in his recent address to the Nation,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intelligence information indicates that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is ‘‘exploring ways of using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UAVs for missions targeting the United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States.’’</w:t>
      </w:r>
      <w:proofErr w:type="gramEnd"/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Please allow me to address various actions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over the past 11 years that are in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public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domain. First, Iraq has a long record of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abetting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terrorist groups. For example, Hussein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regularly praised Palestinian suicide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bombers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have taken the lives of countless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civilians, including American citizens.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He has also financially rewarded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families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said suicide bombers. Although no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direct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 involvement in the September 11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been proven, there is also strong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evidence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Iraq is serving as a safe harbor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 Qaeda terrorists since the fall of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Taliban regime in Afghanistan.</w:t>
      </w:r>
      <w:proofErr w:type="gramEnd"/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Second, as part of the United Nations sponsored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cease-fire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agreement following the liberation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Kuwait, Iraq agreed to dismantle its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 (WMD) programs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allow inspections to ensure its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compliance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agreement. Iraq has been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continuous violation of the cease-fire terms,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playing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‘‘cat-and-mouse’’ games with United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Nations inspectors while continuing to develop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WMD.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Since weapons inspectors were effectively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expelled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1998, Iraq has been completely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free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continue its pursuit of developing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WMD and the means to deliver them.</w:t>
      </w:r>
      <w:proofErr w:type="gramEnd"/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has used chemical WMD 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past against a neighboring country, Iran,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well as against his own people, including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children.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Third, Saddam Hussein has demonstrated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continuing hostility towards the United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 by attempting to assassinate former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George Bush in 1993 and firing regularly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aircraft attempting to enforce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Nations-sanctioned ‘‘no fly zones’’ 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northern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southern Iraq, the only protection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persecuted people in those regions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In fact, according to the Joint Chiefs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Staff, U.S. and other allied aircraft enforcing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‘‘no fly zones’’ have been fired upon several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thousand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times by Iraqi military units.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Fourth, Saddam Hussein has engaged 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heinous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human rights violations against his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people. He has intimated political opponents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ordering the systematic rape of wives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mothers of said opponents and he has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parents to watch their children be tortured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means of political coercion.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‘‘Finally, it is important to note that ‘’regime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change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’’ in Iraq is not a new policy adopted by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Bush Administration. Rather, the Iraq Liberation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Act, which states that it is the policy of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 government ‘‘to support efforts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remove the regime headed by Saddam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from power in Iraq and to promote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emergence of a democratic government to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replace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regime,’’ was enacted in 1998.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Sponsored by Congressman B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EN </w:t>
      </w:r>
      <w:r w:rsidRPr="00F118CF">
        <w:rPr>
          <w:rFonts w:ascii="Arial" w:hAnsi="Arial" w:cs="Arial"/>
          <w:color w:val="000000"/>
          <w:sz w:val="16"/>
          <w:szCs w:val="16"/>
        </w:rPr>
        <w:t>G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ILMAN </w:t>
      </w:r>
      <w:r w:rsidRPr="00F118CF">
        <w:rPr>
          <w:rFonts w:ascii="Arial" w:hAnsi="Arial" w:cs="Arial"/>
          <w:color w:val="000000"/>
          <w:sz w:val="16"/>
          <w:szCs w:val="16"/>
        </w:rPr>
        <w:t>in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3"/>
          <w:szCs w:val="13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House and Senators T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RENT </w:t>
      </w:r>
      <w:r w:rsidRPr="00F118CF">
        <w:rPr>
          <w:rFonts w:ascii="Arial" w:hAnsi="Arial" w:cs="Arial"/>
          <w:color w:val="000000"/>
          <w:sz w:val="16"/>
          <w:szCs w:val="16"/>
        </w:rPr>
        <w:t>L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OTT </w:t>
      </w:r>
      <w:r w:rsidRPr="00F118CF">
        <w:rPr>
          <w:rFonts w:ascii="Arial" w:hAnsi="Arial" w:cs="Arial"/>
          <w:color w:val="000000"/>
          <w:sz w:val="16"/>
          <w:szCs w:val="16"/>
        </w:rPr>
        <w:t>and J</w:t>
      </w:r>
      <w:r w:rsidRPr="00F118CF">
        <w:rPr>
          <w:rFonts w:ascii="Arial" w:hAnsi="Arial" w:cs="Arial"/>
          <w:color w:val="000000"/>
          <w:sz w:val="13"/>
          <w:szCs w:val="13"/>
        </w:rPr>
        <w:t>OSEPH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IEBERMAN </w:t>
      </w:r>
      <w:r w:rsidRPr="00F118CF">
        <w:rPr>
          <w:rFonts w:ascii="Arial" w:hAnsi="Arial" w:cs="Arial"/>
          <w:color w:val="000000"/>
          <w:sz w:val="16"/>
          <w:szCs w:val="16"/>
        </w:rPr>
        <w:t>in the Senate, the Iraq Liberation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Act passed the House by a vote of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360–38 and the Senate unanimously.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Bill Clinton signed this act into law on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October 31, 1998.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the use of military force against Saddam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Hussein’s regime does prove to be necessary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protect our Nation’s security, such military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be carefully designed to minimize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risk of injury and death to Iraqi civilians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 military personnel. The enemy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regime of Saddam Hussein, not the Iraqi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Ideally, President Bush, working hand-in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hand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allies and the United Nation’s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Security Council, will be successful in fully addressing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that Saddam Hussein and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military regime pose to world peace and to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Nation’s security without having to resort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military force. But if diplomatic efforts fail to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truly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eliminate this grave threat to American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then we must be prepared to act decisively,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our forefathers did during the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Revolutionary War and World War II.</w:t>
      </w:r>
      <w:proofErr w:type="gramEnd"/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President Bush well captured the challenge</w:t>
      </w:r>
    </w:p>
    <w:p w:rsidR="00B179DE" w:rsidRPr="00F118CF" w:rsidRDefault="00B179DE" w:rsidP="00B179D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 when he stated,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C6E" w:rsidRDefault="00044C6E" w:rsidP="00B179DE">
      <w:pPr>
        <w:spacing w:line="240" w:lineRule="auto"/>
      </w:pPr>
      <w:r>
        <w:separator/>
      </w:r>
    </w:p>
  </w:endnote>
  <w:endnote w:type="continuationSeparator" w:id="0">
    <w:p w:rsidR="00044C6E" w:rsidRDefault="00044C6E" w:rsidP="00B17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9DE" w:rsidRDefault="00B179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9DE" w:rsidRDefault="00B179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9DE" w:rsidRDefault="00B179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C6E" w:rsidRDefault="00044C6E" w:rsidP="00B179DE">
      <w:pPr>
        <w:spacing w:line="240" w:lineRule="auto"/>
      </w:pPr>
      <w:r>
        <w:separator/>
      </w:r>
    </w:p>
  </w:footnote>
  <w:footnote w:type="continuationSeparator" w:id="0">
    <w:p w:rsidR="00044C6E" w:rsidRDefault="00044C6E" w:rsidP="00B179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9DE" w:rsidRDefault="00B179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9DE" w:rsidRDefault="00B179DE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PLATTS.</w:t>
    </w:r>
    <w:r>
      <w:rPr>
        <w:rFonts w:ascii="Arial" w:hAnsi="Arial" w:cs="Arial"/>
        <w:color w:val="000000"/>
        <w:sz w:val="16"/>
        <w:szCs w:val="16"/>
      </w:rPr>
      <w:t xml:space="preserve">          </w:t>
    </w:r>
    <w:r>
      <w:rPr>
        <w:rFonts w:ascii="Arial" w:hAnsi="Arial" w:cs="Arial"/>
        <w:color w:val="000000"/>
        <w:sz w:val="16"/>
        <w:szCs w:val="16"/>
      </w:rPr>
      <w:t xml:space="preserve">Oct 10, 02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9DE" w:rsidRDefault="00B179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9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4C6E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179DE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79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9DE"/>
  </w:style>
  <w:style w:type="paragraph" w:styleId="Footer">
    <w:name w:val="footer"/>
    <w:basedOn w:val="Normal"/>
    <w:link w:val="FooterChar"/>
    <w:uiPriority w:val="99"/>
    <w:semiHidden/>
    <w:unhideWhenUsed/>
    <w:rsid w:val="00B179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9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1381</Words>
  <Characters>7874</Characters>
  <Application>Microsoft Office Word</Application>
  <DocSecurity>0</DocSecurity>
  <Lines>65</Lines>
  <Paragraphs>18</Paragraphs>
  <ScaleCrop>false</ScaleCrop>
  <Company>Microsoft</Company>
  <LinksUpToDate>false</LinksUpToDate>
  <CharactersWithSpaces>9237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2014-02-24T02:03:00Z</dcterms:created>
  <dcterms:modified xsi:type="dcterms:W3CDTF">2014-02-24T02:04:00Z</dcterms:modified>
</cp:coreProperties>
</file>