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strongly support President Bush and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to authorize the use of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defend the national security of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against the continuing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posed by Iraq. It is important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note that the thrust of the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to remove the capability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to deliver weapons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destruction. The oppressive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Iraqi dictator Saddam Hussein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clear and present danger to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and stability, particularly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States. The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national security of the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is real.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11 years Saddam has systematically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Security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resolutions. We know that Iraq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aggressively pursuing the development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destruction,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terrorism, including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harboring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 and repressing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minorities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within Iraq.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I am most troubled by the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regime’s persistent efforts to acquire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chemical, and nuclear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well as long-range missiles.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 report released by the CIA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week, the intelligence community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confirmed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since U.N. inspections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1998, Iraq has continued its determined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maintain a chemical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capability, invested heavily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developing biological weapons,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rebuilt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missile facilities, and is working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build unmanned aerial vehicles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lethal means to deliver biological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agents. Moreover, it is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Saddam Hussein is intent on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acquiring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weapons. Experts believe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the Iraq regime can get its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highly enriched uranium, it is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likely that Iraq could build a nuclear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less than a year. This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threat we cannot allow to mature.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obstruction of U.N. inspectors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extensive efforts to hide its mass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seem to make it obvious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current regime cannot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trusted. Let there be no mistake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it. As the number one target of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Hussein’s wrath, there is no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to who these dangerous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be used against; that is,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and our friends. The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inaction will be paid for with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blood of innocent Americans.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addition to the fact that our military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targeted almost daily by the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military in the no-fly zones, the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regime has engaged in despicable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attempted to assassinate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George Bush and the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Emir of Kuwait and have offered rewards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families of suicide bombers.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Not only does Iraq harbor international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organizations such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 Qaeda, Abu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Nidal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 the MEK,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regime has direct links to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groups and continues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provide support, training and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resources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terrorists.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has demonstrated unambiguous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forceful leadership in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addressing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threat. He has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explained the threat the current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dictator poses in the world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a very strong case for the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regime change in Iraq. The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stated his case before the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and has reached out to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coalition of partners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share our concerns about the current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Iraq.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American people can show by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resolution that we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100 percent behind the President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to remove the capability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delivery of weapons of mass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Saddam Hussein. I</w:t>
      </w:r>
    </w:p>
    <w:p w:rsidR="002063AF" w:rsidRDefault="002063AF" w:rsidP="002063A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this resolution.</w:t>
      </w:r>
    </w:p>
    <w:p w:rsidR="00A12165" w:rsidRDefault="00A12165"/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3AF" w:rsidRDefault="002063AF" w:rsidP="002063AF">
      <w:pPr>
        <w:spacing w:after="0" w:line="240" w:lineRule="auto"/>
      </w:pPr>
      <w:r>
        <w:separator/>
      </w:r>
    </w:p>
  </w:endnote>
  <w:endnote w:type="continuationSeparator" w:id="0">
    <w:p w:rsidR="002063AF" w:rsidRDefault="002063AF" w:rsidP="0020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3AF" w:rsidRDefault="002063AF" w:rsidP="002063AF">
      <w:pPr>
        <w:spacing w:after="0" w:line="240" w:lineRule="auto"/>
      </w:pPr>
      <w:r>
        <w:separator/>
      </w:r>
    </w:p>
  </w:footnote>
  <w:footnote w:type="continuationSeparator" w:id="0">
    <w:p w:rsidR="002063AF" w:rsidRDefault="002063AF" w:rsidP="00206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AF" w:rsidRDefault="002063AF">
    <w:pPr>
      <w:pStyle w:val="Header"/>
    </w:pPr>
    <w:r>
      <w:t xml:space="preserve">Chambliss </w:t>
    </w:r>
    <w:r>
      <w:tab/>
      <w:t xml:space="preserve">Iraq 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AF"/>
    <w:rsid w:val="002063AF"/>
    <w:rsid w:val="00A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BA1C2-11B6-4D00-A3DB-F0666868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3AF"/>
  </w:style>
  <w:style w:type="paragraph" w:styleId="Footer">
    <w:name w:val="footer"/>
    <w:basedOn w:val="Normal"/>
    <w:link w:val="FooterChar"/>
    <w:uiPriority w:val="99"/>
    <w:unhideWhenUsed/>
    <w:rsid w:val="0020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2014-02-18T23:51:00Z</dcterms:created>
  <dcterms:modified xsi:type="dcterms:W3CDTF">2014-02-18T23:59:00Z</dcterms:modified>
</cp:coreProperties>
</file>