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I rise today in support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H.J. Res. 114, which expresses the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Congress for the Administration’s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enforce the United Nations Security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resolutions mandating the disarmament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Iraq. Passage of this measure by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Congress will authorize the President to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American military forces to defend the national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the United States against the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continuing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threat posed by Iraq.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Let me state at the outset that it is my judgment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situation in Iraq is very serious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very perilous. I have served on the Defense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Appropriations Subcommittee for 24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on the Intelligence Committee for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eight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those years. I have thus had a continuing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interest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the campaign of deceit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waged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by Iraqi President Saddam Hussein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since the day he agreed to abandon his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mass destruction following the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Gulf War. Based on the briefings I have had,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based on the information provided by our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agencies to Members of Congress,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now believe there is credible evidence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Saddam Hussein has developed sophisticated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biological weapons, and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me be close to developing a nuclear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And furthermore, I believe he will not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hesitate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use these and any other weapons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has in his arsenal against America and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against our ships and bases in the Middle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16"/>
        </w:rPr>
        <w:t>East region.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CIA’s most recent report on Iraq clearly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indicates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that, after the ejection of weapons inspectors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1998, Iraq continued its chemical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program, energized its missile program,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invested more heavily in biological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Furthermore, Iraq’s growing ability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sell oil—despite the ban—increases Baghdad’s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capabilities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finance weapons of mass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programs. Using these funds, it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largely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has rebuilt the missile and biological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facilities that were damaged during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Operation Desert Fox and has expanded its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biological infrastructure under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cover of civilian production. The Iraqis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also exceeded UN range limits of 150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kilometers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for their ballistic missiles and they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also developing unmanned aerial vehicles,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would allow for a more effective and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lethal means to deliver biological and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warfare agents.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Beyond these weapons programs, there is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question of nuclear weapons. In 1991, inspectors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International Atomic Energy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Agency uncovered a secret Iraqi effort to build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weapons after they intercepted a shipment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trucks loaded with huge electromagnetic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isotope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separators used to make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weapons-grade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uranium. These inspectors remained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ground, working with U.N. arms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until the day they were thrown out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 by Saddam Hussein, flagrantly violating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terms of the disarmament agreements 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signed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save himself in the Gulf War cease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fire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Since 1998, there is credible evidence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has attempted to purchase uranium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hardware necessary to produce the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kind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weapon that could inflict infinitely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greater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damage than any of the destruction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witnessed on September 11th of last year.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There can be no doubt that Saddam Hussein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represents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growing menace. In the four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since he expelled United Nations arms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from Iraq, he has become an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emboldened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dictator whose hatred of the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has only grown stronger as he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regained his military capability.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believe that it is extremely important that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continue our diplomatic efforts to gain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support for action. Saddam Hussein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blatantly violated 16 important UN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Resolutions as he has continued the arms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buildup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pledged to curtail. With the growing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those weapons, with the assistance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is providing to terrorist groups—including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Qaeda—and with the compelling need to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assert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authority of the international community,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Bush has appropriately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urged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 to enforce the sanctions that its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members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have approved over the last 11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I believe H.J. Res. 114—by showing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Congress’s strong support for the President’s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position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the issue—will substantially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strengthen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our effort to develop a consensus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Nations for a new and stronger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demanding the verifiable removal of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Iraq’s weapons of mass destruction.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believe that it is important, in the language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our Joint Resolution in Congress, to emphasize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 are determined in this cause: that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these efforts to build an international coalition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Nations are not successful,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believe that the United States must still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take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action, joined by the British and other nations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support us already, to ensure that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is never able to use the weapons of mass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it has and those it is actively developing.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my judgment, the possibility of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 using these weapons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U.S. targets or our allies in the region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justifies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commitment of American military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however much I truly hope that diplomatic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can succeed and that war can be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avoided.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for our own safety and national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I believe that we should support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position that the President expressed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Nations last month. It is time for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We can no longer ignore the reality of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Saddam Hussein is doing and we should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longer postpone our response to the growing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dangers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this weapons programs. I urge</w:t>
      </w:r>
    </w:p>
    <w:p w:rsidR="00E86E4A" w:rsidRDefault="00E86E4A" w:rsidP="00E86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colleagues to vote for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H.J.Res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 114.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4A" w:rsidRDefault="00E86E4A" w:rsidP="00E86E4A">
      <w:pPr>
        <w:spacing w:after="0" w:line="240" w:lineRule="auto"/>
      </w:pPr>
      <w:r>
        <w:separator/>
      </w:r>
    </w:p>
  </w:endnote>
  <w:endnote w:type="continuationSeparator" w:id="0">
    <w:p w:rsidR="00E86E4A" w:rsidRDefault="00E86E4A" w:rsidP="00E8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4A" w:rsidRDefault="00E86E4A" w:rsidP="00E86E4A">
      <w:pPr>
        <w:spacing w:after="0" w:line="240" w:lineRule="auto"/>
      </w:pPr>
      <w:r>
        <w:separator/>
      </w:r>
    </w:p>
  </w:footnote>
  <w:footnote w:type="continuationSeparator" w:id="0">
    <w:p w:rsidR="00E86E4A" w:rsidRDefault="00E86E4A" w:rsidP="00E86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E4A" w:rsidRDefault="00E86E4A">
    <w:pPr>
      <w:pStyle w:val="Header"/>
    </w:pPr>
    <w:r>
      <w:t xml:space="preserve">Dicks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4A"/>
    <w:rsid w:val="00A20E1C"/>
    <w:rsid w:val="00E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5CA27-4D3C-4B72-8380-F3BB540D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4A"/>
  </w:style>
  <w:style w:type="paragraph" w:styleId="Footer">
    <w:name w:val="footer"/>
    <w:basedOn w:val="Normal"/>
    <w:link w:val="FooterChar"/>
    <w:uiPriority w:val="99"/>
    <w:unhideWhenUsed/>
    <w:rsid w:val="00E8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2014-02-25T18:57:00Z</dcterms:modified>
</cp:coreProperties>
</file>