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yield myself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 as I may consume.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the blue sky times of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past peace have clearly clouded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we have now come to realize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Americans that our part of the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not sheltered from global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storms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either. Our country was hit a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terrible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blow on September 11, one that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delivered by depraved men, not by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Mother Nature, and unlike the forces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nature, the destructive power of man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must be stopped before it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surges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reaches our shores again. It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 we go straight to the eye and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dismantle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elements from which the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storm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brutal, repressive tyranny and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oppression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radiate.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Hussein, Osama bin Laden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radical ilk are at the epicenter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 activity in the Middle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East. Nobody doubts that. It is not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debatable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President Bush, Prime Minister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Blair and others have made convincing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cases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the threats the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despotic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Iraqi regime poses to world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stability today, today, as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tomorrow. The list of offenses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long, and it has been much discussed.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Briefly, Iraq has not lived up to the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peace it agreed to at the end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Gulf War. So we are in a continuation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Gulf War. It has illegally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oil and fired missiles repeatedly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U.S. aircraft in no-fly zones. I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sorry that CNN does not run every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aerial combat that goes on in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no-fly zones. The Iraqis are trying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kill our troops over there who are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enforcing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sanctions the Iraqi regime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agreed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to. The policemen we put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with their agreement, they are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trying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take out.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has expanded its weapons of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 capabilities against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pledge not to. It still has deadly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hidden throughout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country, and it has tried to develop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devices as well.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certain that Iraq has ties to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Islamic terror groups in the region,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including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 Qaeda. Evidence supports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Iraq’s involvement in the first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probably the second World Trade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Center bombing.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ultimate goal of an Iraq invasion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clear. It is the removal of weaponry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Saddam Hussein regime. Saddam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Hussein, as we all know, is aggressive,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a rogue leader, he ruthlessly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crushes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political dissent. He ignores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most basic tenets of human dignity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uses fear and brutality to stay in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He has not been truthful. There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 reason for anyone to believe him.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is known from our intelligence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sources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a master of deceit and deception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word and in deed. He would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missed by his friends in that region,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 one, no one is defending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him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this body that I have heard yet.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Debate now, followed by unlimited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inspection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full, effective enforcement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sanctions are the best way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achieve his removal and reduction of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 and the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represent. Now is not the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sit back and observe the storm.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the chairman of the Permanent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Select Committee on Intelligence, I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attest to the evilness of Saddam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Hussein. There is no doubt. I can attest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capabilities of his dreadful arsenal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weaponry and the inventory that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danger will grow geometrically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longer we wait to disable him.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Those are undeniable realities that we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live with and deal with.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know about him. What about us?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are we going to do about it? That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this debate really is, the how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when of dealing with something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to deal with.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Bush asked in this resolution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give him flexibility and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handle this in the most effective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least risk to our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least risk to further dangers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people of this great Nation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allies and friends around the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world.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should support our President. I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him with my vote; and I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hope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others will, too.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yield the balance of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 to the distinguished gentleman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Illinois (Mr. H</w:t>
      </w:r>
      <w:r>
        <w:rPr>
          <w:rFonts w:ascii="MIonic" w:hAnsi="MIonic" w:cs="MIonic"/>
          <w:color w:val="000000"/>
          <w:sz w:val="13"/>
          <w:szCs w:val="13"/>
        </w:rPr>
        <w:t>YDE</w:t>
      </w:r>
      <w:r>
        <w:rPr>
          <w:rFonts w:ascii="MIonic" w:hAnsi="MIonic" w:cs="MIonic"/>
          <w:color w:val="000000"/>
          <w:sz w:val="16"/>
          <w:szCs w:val="16"/>
        </w:rPr>
        <w:t>), the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Chairman of the Committee on International</w:t>
      </w:r>
    </w:p>
    <w:p w:rsidR="00984B1B" w:rsidRDefault="00984B1B" w:rsidP="00984B1B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Relations, for the purposes of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control.</w:t>
      </w:r>
    </w:p>
    <w:p w:rsidR="00A12165" w:rsidRDefault="00A12165">
      <w:bookmarkStart w:id="0" w:name="_GoBack"/>
      <w:bookmarkEnd w:id="0"/>
    </w:p>
    <w:sectPr w:rsidR="00A1216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B1B" w:rsidRDefault="00984B1B" w:rsidP="00984B1B">
      <w:pPr>
        <w:spacing w:after="0" w:line="240" w:lineRule="auto"/>
      </w:pPr>
      <w:r>
        <w:separator/>
      </w:r>
    </w:p>
  </w:endnote>
  <w:endnote w:type="continuationSeparator" w:id="0">
    <w:p w:rsidR="00984B1B" w:rsidRDefault="00984B1B" w:rsidP="00984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B1B" w:rsidRDefault="00984B1B" w:rsidP="00984B1B">
      <w:pPr>
        <w:spacing w:after="0" w:line="240" w:lineRule="auto"/>
      </w:pPr>
      <w:r>
        <w:separator/>
      </w:r>
    </w:p>
  </w:footnote>
  <w:footnote w:type="continuationSeparator" w:id="0">
    <w:p w:rsidR="00984B1B" w:rsidRDefault="00984B1B" w:rsidP="00984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B1B" w:rsidRDefault="00984B1B">
    <w:pPr>
      <w:pStyle w:val="Header"/>
    </w:pPr>
    <w:r>
      <w:t xml:space="preserve">Goss </w:t>
    </w:r>
    <w:r>
      <w:tab/>
      <w:t xml:space="preserve">Iraq </w:t>
    </w:r>
    <w:r>
      <w:tab/>
      <w:t>Oct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B1B"/>
    <w:rsid w:val="00984B1B"/>
    <w:rsid w:val="00A1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FCC69-C0D4-4804-94A3-EF6B8C7E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B1B"/>
  </w:style>
  <w:style w:type="paragraph" w:styleId="Footer">
    <w:name w:val="footer"/>
    <w:basedOn w:val="Normal"/>
    <w:link w:val="FooterChar"/>
    <w:uiPriority w:val="99"/>
    <w:unhideWhenUsed/>
    <w:rsid w:val="00984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2014-02-18T23:33:00Z</dcterms:created>
  <dcterms:modified xsi:type="dcterms:W3CDTF">2014-02-18T23:38:00Z</dcterms:modified>
</cp:coreProperties>
</file>