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opposition to House Joint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114, giving authorization for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Iraq. I am determined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 my colleagues to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substitute amendment that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offered by the gentleman from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South Carolina (Mr. S</w:t>
      </w:r>
      <w:r>
        <w:rPr>
          <w:rFonts w:ascii="MIonic" w:hAnsi="MIonic" w:cs="MIonic"/>
          <w:color w:val="000000"/>
          <w:sz w:val="13"/>
          <w:szCs w:val="13"/>
        </w:rPr>
        <w:t>PRATT</w:t>
      </w:r>
      <w:r>
        <w:rPr>
          <w:rFonts w:ascii="MIonic" w:hAnsi="MIonic" w:cs="MIonic"/>
          <w:color w:val="000000"/>
          <w:sz w:val="16"/>
          <w:szCs w:val="16"/>
        </w:rPr>
        <w:t>). I agree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 that the resolution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Committee on International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 authorizing the use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 is an amendment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improvement over the original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draft; and, yes, I also agree with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must limit the broad authority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grants to our President.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no one in this House believes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should be allowed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weapons of mass destruction,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fellow colleagues should see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encourage the President to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 efforts to obtain Security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approval for any action taken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 President should also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required to seek a Security Council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mandating a new and tougher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arms inspection.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the Gulf War ended, Iraq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destroy all of its chemical,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nuclear weapons; and,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Iraq should be held to that commitment.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safety of America and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depends on Iraq’s compliance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resolutions.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the Spratt substitute would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United Nations to approve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force, if necessary, to ensure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meets its obligations to disarm,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Council’s approval of action in Iraq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several crucial benefits.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encourage all allies to fall in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support our efforts. It would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moderate Arab states to use the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approval as a guide to support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troops’ presence in Iraq, consequently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enhancing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chances of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 and economic success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If Saddam Hussein’s regime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toppled, a new government will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formed to revive Iraq’s economy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together the various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ethnic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factions to form a viable government.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Nation-building should be the work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not the U.S.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I have said, U.N. approval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efforts would improve our ties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allies, both European and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Arab, and would likely lead to a fledgling,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strong, democracy. If the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decides not to impose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or to cooperate,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should take unilateral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within the guidelines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Everyone in this Congress has sworn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uphold the Constitution. It was in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1787 that the founders of our country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not the President, the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responsibility of declaring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sending American troops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oversees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Spratt substitute would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come to Congress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for the support through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expedited process after it is determined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will not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this is the appropriate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to conduct such a serious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endeavor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another war. We need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remind ourselves that we are not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entering and referring to a congressional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are talking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potential loss of American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lives of civilian Iraqis.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Life is too precious a gift to grant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 powers even to our President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thorough discourse with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or with the United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Congress. I do not question our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authority to protect our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 I am asking that our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work through the United Nations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consult Congress prior to engaging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will become a serious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conflict.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closing, over the last few weeks I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talked to many of my constituents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walks of life: farmers,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ranchers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veterans, educators, parents,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students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doctors, businessmen, and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have listened carefully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their views and concerns;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result, I will vote against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Joint Resolution 114. I respectfully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to support the</w:t>
      </w:r>
    </w:p>
    <w:p w:rsidR="005558AB" w:rsidRDefault="005558AB" w:rsidP="005558A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 amendment.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AB" w:rsidRDefault="005558AB" w:rsidP="005558AB">
      <w:pPr>
        <w:spacing w:after="0" w:line="240" w:lineRule="auto"/>
      </w:pPr>
      <w:r>
        <w:separator/>
      </w:r>
    </w:p>
  </w:endnote>
  <w:endnote w:type="continuationSeparator" w:id="0">
    <w:p w:rsidR="005558AB" w:rsidRDefault="005558AB" w:rsidP="0055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AB" w:rsidRDefault="005558AB" w:rsidP="005558AB">
      <w:pPr>
        <w:spacing w:after="0" w:line="240" w:lineRule="auto"/>
      </w:pPr>
      <w:r>
        <w:separator/>
      </w:r>
    </w:p>
  </w:footnote>
  <w:footnote w:type="continuationSeparator" w:id="0">
    <w:p w:rsidR="005558AB" w:rsidRDefault="005558AB" w:rsidP="00555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8AB" w:rsidRDefault="005558AB">
    <w:pPr>
      <w:pStyle w:val="Header"/>
    </w:pPr>
    <w:r>
      <w:t xml:space="preserve">Hinojosa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B"/>
    <w:rsid w:val="005558AB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175EC-D5E2-4D22-A838-987FCBD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AB"/>
  </w:style>
  <w:style w:type="paragraph" w:styleId="Footer">
    <w:name w:val="footer"/>
    <w:basedOn w:val="Normal"/>
    <w:link w:val="FooterChar"/>
    <w:uiPriority w:val="99"/>
    <w:unhideWhenUsed/>
    <w:rsid w:val="0055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2014-02-25T17:51:00Z</dcterms:created>
  <dcterms:modified xsi:type="dcterms:W3CDTF">2014-02-25T17:55:00Z</dcterms:modified>
</cp:coreProperties>
</file>