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67146">
        <w:rPr>
          <w:rFonts w:ascii="Times New Roman" w:hAnsi="Times New Roman" w:cs="Times New Roman"/>
          <w:color w:val="000000"/>
          <w:sz w:val="16"/>
          <w:szCs w:val="16"/>
        </w:rPr>
        <w:t>Mr. Speaker, in view of Iraq’s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history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of violence, deception and hostility, and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mounting evidence about its pursuit of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powerful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weapons, our objective must be the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disarmament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of Iraq and the fundamental reform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its current political leadership.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67146">
        <w:rPr>
          <w:rFonts w:ascii="Times New Roman" w:hAnsi="Times New Roman" w:cs="Times New Roman"/>
          <w:color w:val="000000"/>
          <w:sz w:val="16"/>
          <w:szCs w:val="16"/>
        </w:rPr>
        <w:t>The Administration and many members of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body realize that this task is one that must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undertaken to protect America and its citizens.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67146">
        <w:rPr>
          <w:rFonts w:ascii="Times New Roman" w:hAnsi="Times New Roman" w:cs="Times New Roman"/>
          <w:color w:val="000000"/>
          <w:sz w:val="16"/>
          <w:szCs w:val="16"/>
        </w:rPr>
        <w:t>As we have learned, failing to recognize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seriousness of threats posed by our enemies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can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have grave consequences. I support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this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resolution because it is critical to our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national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security.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67146">
        <w:rPr>
          <w:rFonts w:ascii="Times New Roman" w:hAnsi="Times New Roman" w:cs="Times New Roman"/>
          <w:color w:val="000000"/>
          <w:sz w:val="16"/>
          <w:szCs w:val="16"/>
        </w:rPr>
        <w:t>It does not obligate us to carry out military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action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>, but it makes clear to Iraq and all nations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depth of our commitment to extinguishing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threat, and ensures that the Administration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every option available to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achieve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our objectives, including the use of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military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force.</w:t>
      </w:r>
      <w:bookmarkStart w:id="0" w:name="_GoBack"/>
      <w:bookmarkEnd w:id="0"/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967146">
        <w:rPr>
          <w:rFonts w:ascii="Times New Roman" w:hAnsi="Times New Roman" w:cs="Times New Roman"/>
          <w:color w:val="000000"/>
          <w:sz w:val="16"/>
          <w:szCs w:val="16"/>
        </w:rPr>
        <w:t>There is a looming menace to America, and</w:t>
      </w:r>
    </w:p>
    <w:p w:rsidR="00967146" w:rsidRPr="00967146" w:rsidRDefault="00967146" w:rsidP="00967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967146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967146">
        <w:rPr>
          <w:rFonts w:ascii="Times New Roman" w:hAnsi="Times New Roman" w:cs="Times New Roman"/>
          <w:color w:val="000000"/>
          <w:sz w:val="16"/>
          <w:szCs w:val="16"/>
        </w:rPr>
        <w:t xml:space="preserve"> ought not delay our efforts to neutralize it.</w:t>
      </w:r>
    </w:p>
    <w:p w:rsidR="00A20E1C" w:rsidRDefault="00A20E1C"/>
    <w:sectPr w:rsidR="00A20E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146" w:rsidRDefault="00967146" w:rsidP="00967146">
      <w:pPr>
        <w:spacing w:after="0" w:line="240" w:lineRule="auto"/>
      </w:pPr>
      <w:r>
        <w:separator/>
      </w:r>
    </w:p>
  </w:endnote>
  <w:endnote w:type="continuationSeparator" w:id="0">
    <w:p w:rsidR="00967146" w:rsidRDefault="00967146" w:rsidP="00967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146" w:rsidRDefault="00967146" w:rsidP="00967146">
      <w:pPr>
        <w:spacing w:after="0" w:line="240" w:lineRule="auto"/>
      </w:pPr>
      <w:r>
        <w:separator/>
      </w:r>
    </w:p>
  </w:footnote>
  <w:footnote w:type="continuationSeparator" w:id="0">
    <w:p w:rsidR="00967146" w:rsidRDefault="00967146" w:rsidP="00967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146" w:rsidRDefault="00967146">
    <w:pPr>
      <w:pStyle w:val="Header"/>
    </w:pPr>
    <w:r>
      <w:t xml:space="preserve">Kelly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46"/>
    <w:rsid w:val="00967146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2BAE7-74E9-448B-BAC5-ADA9C76B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46"/>
  </w:style>
  <w:style w:type="paragraph" w:styleId="Footer">
    <w:name w:val="footer"/>
    <w:basedOn w:val="Normal"/>
    <w:link w:val="FooterChar"/>
    <w:uiPriority w:val="99"/>
    <w:unhideWhenUsed/>
    <w:rsid w:val="00967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2014-02-25T18:49:00Z</dcterms:created>
  <dcterms:modified xsi:type="dcterms:W3CDTF">2014-02-25T18:55:00Z</dcterms:modified>
</cp:coreProperties>
</file>