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also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rise today in strong support for H.R.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1327, the Iran Sanctions Enabling Act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2009. The author of this legislation,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 F</w:t>
      </w:r>
      <w:r>
        <w:rPr>
          <w:rFonts w:ascii="MIonic" w:hAnsi="MIonic" w:cs="MIonic"/>
          <w:color w:val="000000"/>
          <w:sz w:val="13"/>
          <w:szCs w:val="13"/>
        </w:rPr>
        <w:t>RANK</w:t>
      </w:r>
      <w:r>
        <w:rPr>
          <w:rFonts w:ascii="MIonic" w:hAnsi="MIonic" w:cs="MIonic"/>
          <w:color w:val="000000"/>
          <w:sz w:val="16"/>
          <w:szCs w:val="16"/>
        </w:rPr>
        <w:t>, deserves a great deal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credit for helping shepherd this legislation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committee in a very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bipartisan basis and for his tenacious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bringing it to the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floor today in a bipartisan manner.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want to commend my colleague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Illinois, who I know could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here today, Mr. K</w:t>
      </w:r>
      <w:r>
        <w:rPr>
          <w:rFonts w:ascii="MIonic" w:hAnsi="MIonic" w:cs="MIonic"/>
          <w:color w:val="000000"/>
          <w:sz w:val="13"/>
          <w:szCs w:val="13"/>
        </w:rPr>
        <w:t>IRK</w:t>
      </w:r>
      <w:r>
        <w:rPr>
          <w:rFonts w:ascii="MIonic" w:hAnsi="MIonic" w:cs="MIonic"/>
          <w:color w:val="000000"/>
          <w:sz w:val="16"/>
          <w:szCs w:val="16"/>
        </w:rPr>
        <w:t>, who also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 champion of this legislation</w:t>
      </w:r>
      <w:bookmarkStart w:id="0" w:name="_GoBack"/>
      <w:bookmarkEnd w:id="0"/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with the recent disclosure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second site for enriching uranium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Iran, our relations with that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be at the forefront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foreign policy. The Iranian regime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no secret of its ambitions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acquire nuclear technology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continues to engage in human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violations and suppressing dissent.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U.S. can and should demand that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take specific actions, concrete actions,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near term. This legislation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going to help in that effort.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Iranian government will be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responsive if the United States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isolate the regime and apply some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distinct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pressure that will help force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 to deliver on its commitments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merely to do what it has done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past, and that is use negotiations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merely run out the clock.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legislation increases the economic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placed on Iran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permitting State governments, local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educational institutions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 from investments related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Iran’s energy sector.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the legislation would extend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private actors the ability to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U.S.-Iran relationships in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investment calculus. This means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registered investment advisors are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safe harbor, allowing them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 from or elect not to invest in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companies that invest in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Iran’s energy sector.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States, as the chairman had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my own State of Minnesota,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moved in that direction.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today we have the opportunity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push this important initiative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 closer at the Federal level,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doing so we can help leverage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help slow down Iran’s nuclear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move one step closer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helping diminish this major security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Middle East and the rest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the recent revelation of the second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enrichment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site, passage of this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imperative, and it is even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than it has been in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past.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would urge immediate passage of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H.R. 1327, Mr. Speaker.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my time.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Mr. Speaker, in closing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side, I yield myself as much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 may consume.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at the end of last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Iran finally got around to notifying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International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Atomic Energy Agency of a previously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undisclosed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enrichment facility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 military base. This additional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enrichment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facility will allow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to make more enriched uranium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it faster.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what this means is that previous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estimates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when Iran could potentially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weapons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breakout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now inaccurate and unreliable.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is especially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disconcerting</w:t>
      </w:r>
      <w:proofErr w:type="gramEnd"/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of us in Congress is that this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supposed to be a civilian facility but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located on a military base. This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quite a few red flags, and we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sure and not allow the Iranian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buy even more time.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Mr. Speaker, this is another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Iran’s obligation under the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Nuclear Nonproliferation Treaty,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requires all members to declare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facilities and allow inspection.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it is high time we begin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on the threat of a nuclear Iran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demanding action, and the Iran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Sanctions Enabling Act is one more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toolbox, an important step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moving that direction forward. I ask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passage, and I commend the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of the chairman for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bill in a bipartisan manner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forward.</w:t>
      </w:r>
    </w:p>
    <w:p w:rsidR="002D5A16" w:rsidRDefault="002D5A16" w:rsidP="002D5A1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back the balance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of my time.</w:t>
      </w:r>
    </w:p>
    <w:p w:rsidR="00CD3994" w:rsidRDefault="00CD3994"/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16" w:rsidRDefault="002D5A16" w:rsidP="002D5A16">
      <w:pPr>
        <w:spacing w:after="0" w:line="240" w:lineRule="auto"/>
      </w:pPr>
      <w:r>
        <w:separator/>
      </w:r>
    </w:p>
  </w:endnote>
  <w:endnote w:type="continuationSeparator" w:id="0">
    <w:p w:rsidR="002D5A16" w:rsidRDefault="002D5A16" w:rsidP="002D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16" w:rsidRDefault="002D5A16" w:rsidP="002D5A16">
      <w:pPr>
        <w:spacing w:after="0" w:line="240" w:lineRule="auto"/>
      </w:pPr>
      <w:r>
        <w:separator/>
      </w:r>
    </w:p>
  </w:footnote>
  <w:footnote w:type="continuationSeparator" w:id="0">
    <w:p w:rsidR="002D5A16" w:rsidRDefault="002D5A16" w:rsidP="002D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A16" w:rsidRDefault="002D5A16">
    <w:pPr>
      <w:pStyle w:val="Header"/>
    </w:pPr>
    <w:r>
      <w:t xml:space="preserve">Paulsen </w:t>
    </w:r>
    <w:r>
      <w:tab/>
      <w:t xml:space="preserve">Iran </w:t>
    </w:r>
    <w:r>
      <w:tab/>
      <w:t>October 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16"/>
    <w:rsid w:val="002D5A16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F3C0B-453B-4747-B841-E1D29C16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16"/>
  </w:style>
  <w:style w:type="paragraph" w:styleId="Footer">
    <w:name w:val="footer"/>
    <w:basedOn w:val="Normal"/>
    <w:link w:val="FooterChar"/>
    <w:uiPriority w:val="99"/>
    <w:unhideWhenUsed/>
    <w:rsid w:val="002D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2014-02-26T16:42:00Z</dcterms:created>
  <dcterms:modified xsi:type="dcterms:W3CDTF">2014-02-26T16:49:00Z</dcterms:modified>
</cp:coreProperties>
</file>