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American governance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today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confronted with an unprecedented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challenge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 concerted terrorist attack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been perpetrated against our institutions,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way of life. As legislators we are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obligated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look to our constitutional heritage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craft an appropriate response. What is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clear</w:t>
      </w:r>
      <w:proofErr w:type="gramEnd"/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imperative to act. What is less clear is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methodology to pursue.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Terrorism is neither easily understood nor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combatted</w:t>
      </w:r>
      <w:proofErr w:type="spellEnd"/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assaults on the World Trade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Center and the Pentagon represent perhaps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conspiracy of hatred than a traditionally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understood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 of war. Yet the rationale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international police action led by U.S.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Armed Forces must be rooted in traditional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doctrine.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is in the Western tradition a hallowed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doctrine developed by ecclesiastics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jurists, followed by statesmen, instinctively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accepted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the peoples of many countries in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tradition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right. Briefly, it holds that for war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considered just, it must be animated by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 cause and informed by righteous intention,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be undertaken by a lawful political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only as a last resort, and that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rectifying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actions be proportionate to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wrongs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committed.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With this resolution Congress is obligated to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forth an intent to hold accountable to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justice perpetrators of a crime against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civilized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values. We do this, however, with no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territorial aggression nor desire to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precipitate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breaches between the Moslem and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Judeo-Christian worlds.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Indeed, we act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of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desire to emphasize what unites rather than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divide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three great monotheistic religions.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All moral communities are structured by religious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values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Thus our revolution against British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was premised upon ‘‘self-evident’’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individual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rights and legitimized by an ‘‘appeal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heaven,’’ a higher law of conscience which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precedes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more mundane civil laws of society.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establishing our constitutional form of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government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Founders brought into being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secular system, but a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desectarianized</w:t>
      </w:r>
      <w:proofErr w:type="spellEnd"/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premised on the dual conviction that no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political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leader or institution speaks for God,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same time, that under God, truth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right are not matters ultimately decided by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majority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vote.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decision not to establish a state church,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however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was never intended to precipitate a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divorce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religious values from politics. Citizens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expected to derive their values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religion, but to practice their faith by example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rather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than coercion; to be moral without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moralizing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Likewise, governance was intended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rooted in law and due process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resolution we are now debating is intended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underscore the role of our legislators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advancing a foreign policy decision.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Here, it demands stressing that for a community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founded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‘‘one nation, under God,’’ a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critical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basis for making judgments of the nature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today before Congress is the Ten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Commandments, the essence of the ethical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teachings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Judaism, Christianity and Islam.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As the scholar Huston Smith puts it: 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Smith and others have pointed out,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ethical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precepts contained in the Ten Commandments—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whether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worded in Exodus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20: 1–17 or Deuteronomy 5: 6–21 of the Hebrew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Bible, as summarized by Jesus of Nazareth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‘‘two great commandments,’’ Matthew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22: 37–39 in the New Testament, or as in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injunctions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prohibitions in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Surah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17: 22–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39 of the Koran—represent the minimum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standards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conduct if life in community is to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enduring possibility.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Ten Commandments are not the exclusive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possession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 single religious tradition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expression of a particular moral code.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Rather the importance of the Ten Commandments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in their uniqueness but in their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universality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They are not only the final word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any area, they are the first word. This is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over three thousand years after their formulation,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remain the moral cornerstone of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half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Ten Commandants are relevant to discussion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resolution because just as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Judeo-Christian tradition emphasizes the civilized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belief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‘‘Thou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shalt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not kill,’’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Koran states: ‘‘do not kill any one whom Allah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forbidden . . .’’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distinction that matters is not nuanced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differences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between the Old and New Testaments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Koran, but between committed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individuals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faith and fanatics. The former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concerned principally with improving their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lives; the latter with imposing their beliefs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others. Yet it is impressive how closely St.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Paul’s a</w:t>
      </w:r>
      <w:r>
        <w:rPr>
          <w:rFonts w:ascii="Arial" w:hAnsi="Arial" w:cs="Arial"/>
          <w:color w:val="000000"/>
          <w:sz w:val="16"/>
          <w:szCs w:val="16"/>
        </w:rPr>
        <w:t>dmonition about modesty of judg</w:t>
      </w:r>
      <w:r w:rsidRPr="00897AEC">
        <w:rPr>
          <w:rFonts w:ascii="Arial" w:hAnsi="Arial" w:cs="Arial"/>
          <w:color w:val="000000"/>
          <w:sz w:val="16"/>
          <w:szCs w:val="16"/>
        </w:rPr>
        <w:t>ment—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all see through a glass darkly—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parallels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Mohamed’s directive ‘‘follow not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which you have not the knowledge . . 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go about in the land exultingly, for you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cut through the earth nor reach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mountains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height.’’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These parallels are important in this discussion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we contemplate the use of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we the representatives of the American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an obligation to emphasize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commonality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values. We respect Islam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Islamic nations. The only brief we hold is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parties that manipulate hatred and employ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tactics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Here, to return to just war doctrine, a central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tenet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proportionately. Care must be taken in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military action to limit to the maximum extent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collateral damage and seek instead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individual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accountability. We must in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 tradition pay a decent respect to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opinions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mankind. Otherwise, we will not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create more terrorists than we root out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cause a world currently sympathetic to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dilemma to turn against us, however righteous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cause. Fanaticism, in other words,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matched by a commitment to right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wrong, not counter-fanaticism. The fundamental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goal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policy we sanction this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be prevention, not revenge.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Finally, a note about historical parallels.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Gulf of Tonkin resolution is not proper precedent.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Tonkin, after all, involved an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unconfirmed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rifle attack from a wooden boat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U.S. naval vessel in a combat zone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shores of Vietnam. No one was killed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injured; no damage was inflicted. In this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case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 unprovoked, cowardly attack was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launched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American citizens and military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personnel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American territory. The Congress,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conformity with the War Powers Resolution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resulted from the lack of constitutional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clarity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engulfed our involvement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Vietnam, has no choice except to authorize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executive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discretion. What this debate must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frame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however, is both the discretion that is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appropriately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delegated to the President or underscored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Constitution and the limits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nature of judg</w:t>
      </w:r>
      <w:r w:rsidRPr="00897AEC">
        <w:rPr>
          <w:rFonts w:ascii="Arial" w:hAnsi="Arial" w:cs="Arial"/>
          <w:color w:val="000000"/>
          <w:sz w:val="16"/>
          <w:szCs w:val="16"/>
        </w:rPr>
        <w:t>ment that must be applied to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circumstance. In this regard, this Member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>i</w:t>
      </w:r>
      <w:r w:rsidRPr="00897AEC">
        <w:rPr>
          <w:rFonts w:ascii="Arial" w:hAnsi="Arial" w:cs="Arial"/>
          <w:color w:val="000000"/>
          <w:sz w:val="16"/>
          <w:szCs w:val="16"/>
        </w:rPr>
        <w:t>mply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wishes to place in the R</w:t>
      </w:r>
      <w:r w:rsidRPr="00897AEC">
        <w:rPr>
          <w:rFonts w:ascii="Arial" w:hAnsi="Arial" w:cs="Arial"/>
          <w:color w:val="000000"/>
          <w:sz w:val="13"/>
          <w:szCs w:val="13"/>
        </w:rPr>
        <w:t xml:space="preserve">ECORD </w:t>
      </w:r>
      <w:r w:rsidRPr="00897AEC">
        <w:rPr>
          <w:rFonts w:ascii="Arial" w:hAnsi="Arial" w:cs="Arial"/>
          <w:color w:val="000000"/>
          <w:sz w:val="16"/>
          <w:szCs w:val="16"/>
        </w:rPr>
        <w:t>a concern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need for international cooperation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proportionality of response. Fundamentally,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stage, the crimes that have been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committed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of a few against two symbolic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bastions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civilization. The goal should be individual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accountability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parties that plan and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participate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terrorism or harbor terrorist activity.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Prayerfully, a war on terrorism need not</w:t>
      </w:r>
    </w:p>
    <w:p w:rsidR="00307EE2" w:rsidRPr="00897AEC" w:rsidRDefault="00307EE2" w:rsidP="00307E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precipitate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war between cultures or states.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13A" w:rsidRDefault="0013513A" w:rsidP="00307EE2">
      <w:pPr>
        <w:spacing w:line="240" w:lineRule="auto"/>
      </w:pPr>
      <w:r>
        <w:separator/>
      </w:r>
    </w:p>
  </w:endnote>
  <w:endnote w:type="continuationSeparator" w:id="0">
    <w:p w:rsidR="0013513A" w:rsidRDefault="0013513A" w:rsidP="00307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2" w:rsidRDefault="00307E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2" w:rsidRDefault="00307E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2" w:rsidRDefault="00307E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13A" w:rsidRDefault="0013513A" w:rsidP="00307EE2">
      <w:pPr>
        <w:spacing w:line="240" w:lineRule="auto"/>
      </w:pPr>
      <w:r>
        <w:separator/>
      </w:r>
    </w:p>
  </w:footnote>
  <w:footnote w:type="continuationSeparator" w:id="0">
    <w:p w:rsidR="0013513A" w:rsidRDefault="0013513A" w:rsidP="00307E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2" w:rsidRDefault="00307E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2" w:rsidRDefault="00307EE2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LEACH.</w:t>
    </w:r>
    <w:r>
      <w:rPr>
        <w:rFonts w:ascii="Arial" w:hAnsi="Arial" w:cs="Arial"/>
        <w:color w:val="000000"/>
        <w:sz w:val="16"/>
        <w:szCs w:val="16"/>
      </w:rPr>
      <w:t xml:space="preserve">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2" w:rsidRDefault="00307E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E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513A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07EE2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E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EE2"/>
  </w:style>
  <w:style w:type="paragraph" w:styleId="Footer">
    <w:name w:val="footer"/>
    <w:basedOn w:val="Normal"/>
    <w:link w:val="FooterChar"/>
    <w:uiPriority w:val="99"/>
    <w:semiHidden/>
    <w:unhideWhenUsed/>
    <w:rsid w:val="00307E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6052</Characters>
  <Application>Microsoft Office Word</Application>
  <DocSecurity>0</DocSecurity>
  <Lines>50</Lines>
  <Paragraphs>14</Paragraphs>
  <ScaleCrop>false</ScaleCrop>
  <Company>Microsoft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2014-03-02T03:23:00Z</dcterms:created>
  <dcterms:modified xsi:type="dcterms:W3CDTF">2014-03-02T03:23:00Z</dcterms:modified>
</cp:coreProperties>
</file>