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Mr. Speaker, I rise in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support of H.R. 6198, legislation to hold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current regime in Iran accountable for its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threatening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behavior and to support a transition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democracy in Iran. As an original cosponsor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legislation I am pleased that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House is considering it today.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 threat from Iran is plain. The Iranian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mullahs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have lied to the international community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their nuclear program for years.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They have, again and again and again, defied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clear will of the international community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has demanded that they freeze their efforts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enrich uranium. Iran has been, and remains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, the most active state sponsor of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terrorism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in the world. Iran provides hundreds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millions of dollars, shiploads of weapons,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advanced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military training and substantial political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cover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to </w:t>
      </w:r>
      <w:proofErr w:type="spellStart"/>
      <w:r w:rsidRPr="005B734A">
        <w:rPr>
          <w:rFonts w:ascii="Helvetica" w:hAnsi="Helvetica" w:cs="Helvetica"/>
          <w:color w:val="000000"/>
          <w:sz w:val="16"/>
          <w:szCs w:val="16"/>
        </w:rPr>
        <w:t>Hizballah</w:t>
      </w:r>
      <w:proofErr w:type="spellEnd"/>
      <w:r w:rsidRPr="005B734A">
        <w:rPr>
          <w:rFonts w:ascii="Helvetica" w:hAnsi="Helvetica" w:cs="Helvetica"/>
          <w:color w:val="000000"/>
          <w:sz w:val="16"/>
          <w:szCs w:val="16"/>
        </w:rPr>
        <w:t>, Hamas and other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radical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, violent Islamist groups in the Middle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East.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Their most senior officials continue to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make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pronouncements that call into question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attachment to reality. Supreme Leader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B734A">
        <w:rPr>
          <w:rFonts w:ascii="Helvetica" w:hAnsi="Helvetica" w:cs="Helvetica"/>
          <w:color w:val="000000"/>
          <w:sz w:val="16"/>
          <w:szCs w:val="16"/>
        </w:rPr>
        <w:t>Khamenei</w:t>
      </w:r>
      <w:proofErr w:type="spell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has confirmed that Iran would share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nuclear technology with other states. President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B734A">
        <w:rPr>
          <w:rFonts w:ascii="Helvetica" w:hAnsi="Helvetica" w:cs="Helvetica"/>
          <w:color w:val="000000"/>
          <w:sz w:val="16"/>
          <w:szCs w:val="16"/>
        </w:rPr>
        <w:t>Ahmadinejad</w:t>
      </w:r>
      <w:proofErr w:type="spell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has made a hobby out of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Holocaust denial and at every opportunity violates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most fundamental tenet of international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law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by calling for the annihilation of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Israel, a sovereign member of the international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community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In Iran, we have exactly what we thought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had in Iraq: a state with enormous wealth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natural resources; significant WMD capabilities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means to deliver them; and the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use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of terrorist organizations as an instrument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state policy. But what will amaze the historians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look back on this period will be the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stunning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lack of urgency with which the Bush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Administration and this Congress has approached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problem.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 will be the first to admit that our policy options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toward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Iran are unappetizing at best. We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little diplomatic leverage, since we don’t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talk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with Iran directly, except in very limited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circumstances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 Any military operation beyond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pinpoint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air strikes is quite simply beyond our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capacity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at the moment, given our situation in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Iraq. And we should honestly acknowledge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even a robust campaign of air strikes targeted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Iran’s nuclear facilities might have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only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 marginal effect on Iran’s nuclear program.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We don’t know where all of it is hidden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many of the sites that we do know of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can’t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be effectively attacked from the air. Further,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since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our intelligence is so incomplete,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would have a very limited ability to assess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how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much damage our strikes had actually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done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to the Iranian program. In addition to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questions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about the direct affects, a decision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strike Iran, would have enormous diplomatic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consequences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for the United States, and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likely lead to Iranian retaliation against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already overextended troops in Iraq, and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probably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against our ally, Israel.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So without a viable military option, we are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left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with </w:t>
      </w:r>
      <w:proofErr w:type="spellStart"/>
      <w:r w:rsidRPr="005B734A">
        <w:rPr>
          <w:rFonts w:ascii="Helvetica" w:hAnsi="Helvetica" w:cs="Helvetica"/>
          <w:color w:val="000000"/>
          <w:sz w:val="16"/>
          <w:szCs w:val="16"/>
        </w:rPr>
        <w:t>maklng</w:t>
      </w:r>
      <w:proofErr w:type="spell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multi-lateral diplomacy effective.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This is the right course, but it is one that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Bush administration has been extremely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loathe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to pursue, and one at which they have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lastRenderedPageBreak/>
        <w:t>shown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little proficiency.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If a nuclear-armed Iran is ‘‘very de-stabilizing,’’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President has said it is—and I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do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believe it is—then we need to make that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view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, and the implications of that view, clear to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Russia and China and even to our partners in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Europe. Fortunately, this legislation provides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administration with new and useful tools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can be applied to help make that case.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Our message must be that this urgent problem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can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be addressed if the will is there to do so.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In short, Iran needs to become urgent for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administration before it will become urgent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anyone else. Only concerted, sustained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multilateral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pressure has any chance of convincing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Iran to change course.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And if Iran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chooses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not to change course, then the international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community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must be prepared to pursue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effective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multilateral sanctions against the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regime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 Unfortunately, while the EU–3 shares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view that an Iran with nuclear weapons is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an acceptable outcome, it seems that Russia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China do not. If the administration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can’t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convince those nations that it is in their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interest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for Iran not to have nuclear weapons,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we need to start considering what options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remain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to us unilaterally, what the cost of the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options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would be and how we could go about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containing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 nuclear-armed Iran.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One last point Mr. Speaker, I am disappointed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bill we are considering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does not contain the language regarding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pension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plans and mutual funds that would require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managers of such funds to notify investors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if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any of the assets of a particular fund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invested in an entity which has invested in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Iran and may be subject to sanctions under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ILSA.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 think such notifications are consistent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fiduciary responsibilities of fund managers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would have prevented Americans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unwittingly fueling Iran’s drive to acquire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weapons, simply by contributing to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401(k)’s. Nevertheless, I strongly urge my</w:t>
      </w:r>
    </w:p>
    <w:p w:rsidR="00D912C2" w:rsidRPr="005B734A" w:rsidRDefault="00D912C2" w:rsidP="00D912C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to support the bill.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8DD" w:rsidRDefault="006518DD" w:rsidP="00D912C2">
      <w:pPr>
        <w:spacing w:line="240" w:lineRule="auto"/>
      </w:pPr>
      <w:r>
        <w:separator/>
      </w:r>
    </w:p>
  </w:endnote>
  <w:endnote w:type="continuationSeparator" w:id="0">
    <w:p w:rsidR="006518DD" w:rsidRDefault="006518DD" w:rsidP="00D9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C2" w:rsidRDefault="00D912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C2" w:rsidRDefault="00D912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C2" w:rsidRDefault="00D91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8DD" w:rsidRDefault="006518DD" w:rsidP="00D912C2">
      <w:pPr>
        <w:spacing w:line="240" w:lineRule="auto"/>
      </w:pPr>
      <w:r>
        <w:separator/>
      </w:r>
    </w:p>
  </w:footnote>
  <w:footnote w:type="continuationSeparator" w:id="0">
    <w:p w:rsidR="006518DD" w:rsidRDefault="006518DD" w:rsidP="00D912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C2" w:rsidRDefault="00D912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C2" w:rsidRDefault="00D912C2">
    <w:pPr>
      <w:pStyle w:val="Header"/>
    </w:pPr>
    <w:r w:rsidRPr="005B734A">
      <w:rPr>
        <w:rFonts w:ascii="Helvetica" w:hAnsi="Helvetica" w:cs="Helvetica"/>
        <w:color w:val="000000"/>
        <w:sz w:val="16"/>
        <w:szCs w:val="16"/>
      </w:rPr>
      <w:t>Mr. ACKERMAN.</w:t>
    </w:r>
    <w:r>
      <w:rPr>
        <w:rFonts w:ascii="Helvetica" w:hAnsi="Helvetica" w:cs="Helvetica"/>
        <w:color w:val="000000"/>
        <w:sz w:val="16"/>
        <w:szCs w:val="16"/>
      </w:rPr>
      <w:t xml:space="preserve">            </w:t>
    </w:r>
    <w:r>
      <w:rPr>
        <w:rFonts w:ascii="Helvetica" w:hAnsi="Helvetica" w:cs="Helvetica"/>
        <w:color w:val="000000"/>
        <w:sz w:val="16"/>
        <w:szCs w:val="16"/>
      </w:rPr>
      <w:t xml:space="preserve">Sep 28, 06                       </w:t>
    </w:r>
    <w:r>
      <w:rPr>
        <w:rFonts w:ascii="Helvetica" w:hAnsi="Helvetica" w:cs="Helvetica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C2" w:rsidRDefault="00D912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2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18DD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2C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2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2C2"/>
  </w:style>
  <w:style w:type="paragraph" w:styleId="Footer">
    <w:name w:val="footer"/>
    <w:basedOn w:val="Normal"/>
    <w:link w:val="FooterChar"/>
    <w:uiPriority w:val="99"/>
    <w:semiHidden/>
    <w:unhideWhenUsed/>
    <w:rsid w:val="00D912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4269</Characters>
  <Application>Microsoft Office Word</Application>
  <DocSecurity>0</DocSecurity>
  <Lines>35</Lines>
  <Paragraphs>10</Paragraphs>
  <ScaleCrop>false</ScaleCrop>
  <Company>Microsoft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2014-03-03T00:47:00Z</dcterms:created>
  <dcterms:modified xsi:type="dcterms:W3CDTF">2014-03-03T00:48:00Z</dcterms:modified>
</cp:coreProperties>
</file>