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rise in strong support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 The single-most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that we will take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ensure that the Iran-Libya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Sanctions Act is not extended. Libya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longer needs to be subject to such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punitive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measures. It is our partner in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goal of controlling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unconventional weapons.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December 2003, Libya took a bold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courageous step. It pledged to rid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weapons of mass destruction.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in Tripoli immediately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January 2004 to encourage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of Libya to follow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its stated goal. After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Libya loaded its nuclear weapons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ships. These weapons,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all detailed plans and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are today under lock and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Tennessee. As a result, the legislation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 removes all references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Libya from the Iran-Libya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Sanctions Act. ILSA, Madam Speaker,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dead, and the Iran Sanctions Act will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place.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weight of American sanctions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be focused exclusively on Iran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mullahs in Tehran continue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blatantly their nuclear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message to Tehran is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follow the Libya model, and we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are more than prepared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new, constructive and happy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chapter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U.S.-Iranian relations.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the Iran Freedom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Support Act will dramatically ratchet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economic pressure on Tehran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abandon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head-long pursuit of nuclear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fail to use both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and our diplomatic tools,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will face a nightmare that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end; a despotic, fundamentalist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avidly supports terrorism,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threatening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ultimate weapon of terror.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yesterday the leader of Iran indicated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stand ready to share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technology with the Government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Sudan, which as we speak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morning is engaged in genocide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 This is the regime that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dealing with.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very naive, Madam Speaker,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 convince Iran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nuclear program voluntarily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reason. We can only hope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pain at the highest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Tehran and starve the Iranian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resources it needs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costly nuclear program. And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purpose of our legislation.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argue that this legislation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our relations with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European allies which invest in Iran,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also helped lead an important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bring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nuclear issue to the U.N. Security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Council.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that argument,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is a pure and simple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misreading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contents of our bill.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legislation is intended to reinforce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economics. We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to do what the United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did over a decade ago, divest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energy sector, the cash cow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ayatollahs’ nuclear plans.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same time, our legislation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put the President in a straitjacket.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a verifiable deal to eliminate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nuclear program can be negotiated,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certain sanctions will undermine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of our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the President may waive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implementation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law.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Madam Speaker, let me be clear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point: Congress will no longer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lax enforcement of American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Iran. For over a decade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and Republican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implement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Iran-Libya Sanctions Act measures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have in place. Meanwhile,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nuclear program has marched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frighteningly rapid pace.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legislation will extend the Iran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Sanctions Act indefinitely. It will dramatically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oversight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implementation. The administration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enforce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Ignoring the law will no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option.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the administration for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Atomic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Energy Agency in Vienna to send its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U.N. Security Council.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Russians have already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that the Security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action will be impeded by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Just last week, the Russian Foreign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Minister announced that Moscow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consider U.N. sanctions on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if it were shown what it called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concrete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proof of Iran’s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nonpeaceful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intentions.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what gall. As we all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no shortage of proof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found in the numerous International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Atomic Energy Agency reports over recent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These reports demonstrate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for two decades, for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decades, Iran has run a clandestine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in violation of its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treaty of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weapons.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can’t help but wonder what the Russians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proof. Perhaps Iran parading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device through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Tehran, or Israel being wiped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map, as the Iranian President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declared.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leadership in Moscow ought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support for terrorists is not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that the United States or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civilized nations will accept, especially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country that expects to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treated as a member of the G–8 nations,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which are a true democracy.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clearly is not.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Madam Speaker, I would be delighted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legislation were rendered redundant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Security Council action,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attitudes shown by Russia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China thus far show that that is 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unlikely development. In the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cannot shirk our responsibility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employ every peaceful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to undermine Iran’s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ambitions. That, in essence,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reason for the urgency of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H.R. 282 today.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strongly support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for the sake of staving off a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long-term nuclear threat, and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all of my colleagues to do as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ask unanimous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balance of my time be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my good friend, our colleague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York (Mr. C</w:t>
      </w:r>
      <w:r>
        <w:rPr>
          <w:rFonts w:ascii="MIonic" w:hAnsi="MIonic" w:cs="MIonic"/>
          <w:color w:val="000000"/>
          <w:sz w:val="13"/>
          <w:szCs w:val="13"/>
        </w:rPr>
        <w:t>ROWLEY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3E42A5" w:rsidRDefault="003E42A5" w:rsidP="003E42A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responsibilities in the</w:t>
      </w:r>
    </w:p>
    <w:p w:rsidR="00BD5D6E" w:rsidRDefault="003E42A5" w:rsidP="003E42A5">
      <w:proofErr w:type="gramStart"/>
      <w:r>
        <w:rPr>
          <w:rFonts w:ascii="MIonic" w:hAnsi="MIonic" w:cs="MIonic"/>
          <w:color w:val="000000"/>
          <w:sz w:val="16"/>
          <w:szCs w:val="16"/>
        </w:rPr>
        <w:t>International Relations Committee.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6CB" w:rsidRDefault="009926CB" w:rsidP="003E42A5">
      <w:pPr>
        <w:spacing w:line="240" w:lineRule="auto"/>
      </w:pPr>
      <w:r>
        <w:separator/>
      </w:r>
    </w:p>
  </w:endnote>
  <w:endnote w:type="continuationSeparator" w:id="0">
    <w:p w:rsidR="009926CB" w:rsidRDefault="009926CB" w:rsidP="003E4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6CB" w:rsidRDefault="009926CB" w:rsidP="003E42A5">
      <w:pPr>
        <w:spacing w:line="240" w:lineRule="auto"/>
      </w:pPr>
      <w:r>
        <w:separator/>
      </w:r>
    </w:p>
  </w:footnote>
  <w:footnote w:type="continuationSeparator" w:id="0">
    <w:p w:rsidR="009926CB" w:rsidRDefault="009926CB" w:rsidP="003E42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LANTOS.       </w:t>
    </w:r>
    <w:r>
      <w:rPr>
        <w:rFonts w:ascii="MIonic" w:hAnsi="MIonic" w:cs="MIonic"/>
        <w:color w:val="000000"/>
        <w:sz w:val="16"/>
        <w:szCs w:val="16"/>
      </w:rPr>
      <w:t xml:space="preserve">Iran       Apr 26, 2006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A5" w:rsidRDefault="003E42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42A5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26CB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2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2A5"/>
  </w:style>
  <w:style w:type="paragraph" w:styleId="Footer">
    <w:name w:val="footer"/>
    <w:basedOn w:val="Normal"/>
    <w:link w:val="FooterChar"/>
    <w:uiPriority w:val="99"/>
    <w:semiHidden/>
    <w:unhideWhenUsed/>
    <w:rsid w:val="003E42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4998</Characters>
  <Application>Microsoft Office Word</Application>
  <DocSecurity>0</DocSecurity>
  <Lines>41</Lines>
  <Paragraphs>11</Paragraphs>
  <ScaleCrop>false</ScaleCrop>
  <Company>Microsoft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2013-12-31T01:54:00Z</dcterms:created>
  <dcterms:modified xsi:type="dcterms:W3CDTF">2013-12-31T01:56:00Z</dcterms:modified>
</cp:coreProperties>
</file>