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would like to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my colleagues information that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raises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serious concerns about the development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free-market system in Russia. Many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my constituents who develop products such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software and biological drugs rely on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enforcement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strong intellectual property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laws and copyright protection, and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therefore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an interest in ensuring that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such as Russia maintain fair and enforceable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laws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this regard. For this reason,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cause for concern regarding the Russian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placing significant pressure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SPI, the company that produces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Stolichnaya beverage, in an effort to reclaim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intellectual property rights of its brands.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Stolichnaya, nicknamed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Stoli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to many Americans,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one of many brands of production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Russian government is attempting to reclaim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SPI in the wake of the privatization of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beverage companies in the 1990’s.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am concerned about the implications of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actions on international global property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Russia’s potential WTO and G–8 membership,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direction of Russian Democracy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rule of law. This case is emblematic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general situation and is part of a pattern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disrespect for the rule of law that has unnerved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foreign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investors who are concerned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long-term economic, legal and political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stability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Russia. If we are to hope to crack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down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the copyright infringements on software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produced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Puget Sound, I believe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proper enforcement of this issue is an important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step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would like to offer my colleagues some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background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SPI and its issues.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SPI is a Dutch-based company that owns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trademark rights to a large number of beverage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brands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including Russia’s most famous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brands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, Stolichnaya and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Moscovskaya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as well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Russkaya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Limonnaya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 It is my understanding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SPI Group acquired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these trademarks by means of buying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minority shareholders of a Russian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which owned the above-mentioned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trademarks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worldwide and was privatized between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1990–1992.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also assumed a $50 million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debt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was inherited by the previous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owner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its state-owned predecessor. SPI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since invested another $100 million to develop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successful international competitor.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SPI Group has registered the trademarks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43 brands in more than 150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It has a 10-year distribution deal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Allied Domecq in the U.S. as well as a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distribution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deal with First Drinks in the UK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Bacardi in Greece. Last year, SPI recorded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sales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$680 million. This success,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however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has merely brought the company to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forefront of the debate over who owns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trademarks.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also my understanding that from 2000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onwards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certain entities within the Russian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 have started various actions against SPI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obtain its trademark registrations.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late 2001, in a case brought by the Russian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 Trademark Organization, the Russian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courts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ruled that the original privatization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company that owned the brand before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lastRenderedPageBreak/>
        <w:t>SPI was invalid (on a technicality) and returned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rights for 17 brands controlled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now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) by the SPI Group to the Russian Ministry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Agriculture.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Since then, SPI, while producing the product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Russia, has been forced to move its bottling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plant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Riga in Latvia, after the Russian authorities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seized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blocked its exports from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port of Kaliningrad. Various heated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battles have been fought in a number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and foreign courts as SPI continues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sell Stolichnaya internationally. In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Russia, a company resurrected by the Government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markets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own Stolichnaya brand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after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confiscating back the trademark there.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On 4 March 2002,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Leninsk-Kuznetskiy</w:t>
      </w:r>
      <w:proofErr w:type="spellEnd"/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City Court seemingly resolved the dispute by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ruling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 Ministry of Agriculture had illegally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registered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17 trademarks belonging to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SPI, including the Stolichnaya trademark, and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ordered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SPI be reinstated as the registered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trademark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owner.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However, Russian authorities ignored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Leninsk-Kuznetskiy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City Court’s ruling and employed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intimidation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police-state tactics to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grab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company’s assets and trademark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its own purposes. Some examples of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tactics include: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Government’s Federal Security Service,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letter dated March 5, 2002, ordering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Kaliningrad Customs to prohibit bulk export of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Stolichnaya produced by SPI in Kaliningrad.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confiscation of more than 150,000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cases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SPI products seized in Kaliningrad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related packaging material.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filing of criminal charges levied against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Audrey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Skurikhin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president of SPI Spirits-Russia,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Kaliningrad facility.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a result of these events, it is my understanding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Ministry of Agriculture currently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produces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these products in Russia with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virtually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identical labeling and uses libel and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intimidation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force distributors and customers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stop doing business with SPI. In addition,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Patent Agency gave the rights for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re-nationalized trademarks to the newly incorporated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Russian Ministry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Agriculture.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International courts have ruled in favor of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SPI.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Court rulings in October 2002 in Hamburg,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Germany and May 2003 in Rotterdam,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Netherlands, rejected the lawsuits brought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SPI, substantiating SPI’s claims.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in conclusion, the SPI case is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something larger and more fundamental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and its relationship with the United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States and other nations of the world—adherence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rule of law and political, social and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economic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freedom. SPI is an example of the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uphold the rule of law and ensure a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better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business environment for Russian business.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stable and democratic Russia, based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rule of law, is critical to U.S. interests;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only for U.S. firms interested in doing business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but also for the overall, long-term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U.S.-Russia relationship.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Many of my constituents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depend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adherence to the rule of law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copyright protections to ensure that their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products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particularly software and biotechnology,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 stolen. We should not let</w:t>
      </w:r>
    </w:p>
    <w:p w:rsidR="00E04B5E" w:rsidRDefault="00E04B5E" w:rsidP="00E04B5E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SPI case set precedence or be a harbinger</w:t>
      </w:r>
    </w:p>
    <w:p w:rsidR="00BD5D6E" w:rsidRDefault="00E04B5E" w:rsidP="00E04B5E"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software and other U.S. industries.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BAA" w:rsidRDefault="00AB1BAA" w:rsidP="00E04B5E">
      <w:pPr>
        <w:spacing w:line="240" w:lineRule="auto"/>
      </w:pPr>
      <w:r>
        <w:separator/>
      </w:r>
    </w:p>
  </w:endnote>
  <w:endnote w:type="continuationSeparator" w:id="0">
    <w:p w:rsidR="00AB1BAA" w:rsidRDefault="00AB1BAA" w:rsidP="00E04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Default="00E04B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Default="00E04B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Default="00E04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BAA" w:rsidRDefault="00AB1BAA" w:rsidP="00E04B5E">
      <w:pPr>
        <w:spacing w:line="240" w:lineRule="auto"/>
      </w:pPr>
      <w:r>
        <w:separator/>
      </w:r>
    </w:p>
  </w:footnote>
  <w:footnote w:type="continuationSeparator" w:id="0">
    <w:p w:rsidR="00AB1BAA" w:rsidRDefault="00AB1BAA" w:rsidP="00E04B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Default="00E04B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Pr="00E04B5E" w:rsidRDefault="00E04B5E" w:rsidP="00E04B5E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INSLEE.      </w:t>
    </w:r>
    <w:r>
      <w:rPr>
        <w:rFonts w:ascii="Helvetica" w:hAnsi="Helvetica" w:cs="Helvetica"/>
        <w:color w:val="000000"/>
        <w:sz w:val="16"/>
        <w:szCs w:val="16"/>
      </w:rPr>
      <w:t xml:space="preserve">July 19, 04   </w:t>
    </w:r>
    <w:r>
      <w:rPr>
        <w:rFonts w:ascii="Helvetica" w:hAnsi="Helvetica" w:cs="Helvetica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5E" w:rsidRDefault="00E04B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B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1BAA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B5E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B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B5E"/>
  </w:style>
  <w:style w:type="paragraph" w:styleId="Footer">
    <w:name w:val="footer"/>
    <w:basedOn w:val="Normal"/>
    <w:link w:val="FooterChar"/>
    <w:uiPriority w:val="99"/>
    <w:semiHidden/>
    <w:unhideWhenUsed/>
    <w:rsid w:val="00E04B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B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5168</Characters>
  <Application>Microsoft Office Word</Application>
  <DocSecurity>0</DocSecurity>
  <Lines>43</Lines>
  <Paragraphs>12</Paragraphs>
  <ScaleCrop>false</ScaleCrop>
  <Company>Microsoft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2014-01-06T03:31:00Z</dcterms:created>
  <dcterms:modified xsi:type="dcterms:W3CDTF">2014-01-06T03:32:00Z</dcterms:modified>
</cp:coreProperties>
</file>