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much time as I may consume.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Mr. Speaker, at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Natans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the centrifuges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turning. Iran is perhaps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decade away from a nuclear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Iran, however, is not without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Achilles heels. The mullahs have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mismanaged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economy to the point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rationing gasoline in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Tehran. Iran has a vibrant political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culture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the behavior of the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behavior of the people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indeed be influenced by outside information.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key is to be able to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broadcast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Iran on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RadioFarda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message is that Iran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diplomatically and economically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world, and especially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 unless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drops its nuclear weapons program.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problem is, I can’t lie that well in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Farsi.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 is we have not yet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the economic and diplomatic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available to the United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 is not yet true that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Iran’s nuclear program subjects it to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possibility of economic and diplomatic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bad news, Mr. Speaker, is that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had the political will to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our economic and diplomatic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box. The good news is we’ve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got a lot of tools lying there in the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box. One of the best is divestiture.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Divestiture needs to be part of a bigger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diplomatic strategy to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government in Tehran. If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dry up, however, Iran’s access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investment, if we can sever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ties between the multinational corporations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government of Iran,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be able to increase the cost of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Iran’s behavior and put enough pressure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regime so either it decides,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people insist, that it abandon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program.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the key is to change the behavior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multinational corporations,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best way to do that is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policies that make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choose between the benefits of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with the American people,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investors on the one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so-called benefits they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from doing business with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Tehran on the other.</w:t>
      </w:r>
      <w:proofErr w:type="gramEnd"/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what does this bill do to begin and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divestment process? The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mandates nothing except for the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list by the administration,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will get to in just a second.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provides a clear authorization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for States to divest from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conducting the certain identified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Iran, and it would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private pension plan managers,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mutual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funds and public sector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 managers from harassing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lawsuits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they decide on their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initiative to divest from those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carrying out certain activities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 In doing so, this bill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sweeps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an excuse from those investment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managers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who, up until now,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wanted to be bothered to divest,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 their beneficiaries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demanding it.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also provides some standards.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mentioned this in the discussion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Sudan bill. First, people want to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activities should cause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divest. Now, I have more than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sympathy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those who say one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activity, sell one candy bar in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 and I don’t want my money invested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company. That’s a purist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That’s an approach some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choose to take. I think the better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harnessing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America’s economic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power of individual investors,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individual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decisionmakers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plans, mutual funds, et cetera,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focus on three activities, and that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this bill does.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requires that 6 months after enactment,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Government, the administration,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Treasury Department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whichever department is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identified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President, produce a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those international corporations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 in any one of these three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first is to invest $20 million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energy sector of Iran. That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standard we have adhered to for a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since the adoption of what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called the Iran and Libya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Sanctions Act, now the Iran Sanctions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second are those firms selling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munitions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government in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Tehran. And the third are those who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credit of $20 million or more to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Government.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at this point, let me pause, because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arises, what is it to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credit to the Iranian Government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Iranian Government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long-term bond?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it just the company that buys the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the financial institution that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bond, or is it directly from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Government, or is it those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a secondary market by</w:t>
      </w:r>
    </w:p>
    <w:p w:rsidR="00C162AC" w:rsidRDefault="00C162AC" w:rsidP="00C162A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bonds from the original</w:t>
      </w:r>
    </w:p>
    <w:p w:rsidR="00BD5D6E" w:rsidRDefault="00C162AC" w:rsidP="00C162AC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purchaser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1F7F37" w:rsidRDefault="001F7F37" w:rsidP="00C162AC">
      <w:pPr>
        <w:rPr>
          <w:rFonts w:ascii="MIonic" w:hAnsi="MIonic" w:cs="MIonic"/>
          <w:color w:val="000000"/>
          <w:sz w:val="16"/>
          <w:szCs w:val="16"/>
        </w:rPr>
      </w:pP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agree with him completely.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bill is designed to cause the list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prepared</w:t>
      </w:r>
      <w:proofErr w:type="gramEnd"/>
      <w:r>
        <w:rPr>
          <w:rFonts w:ascii="MIonic" w:hAnsi="MIonic" w:cs="MIonic"/>
          <w:sz w:val="16"/>
          <w:szCs w:val="16"/>
        </w:rPr>
        <w:t xml:space="preserve"> by the administration to include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invest in bonds issued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Government of Iran.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should point out that in identifying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three activities that are going to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cause</w:t>
      </w:r>
      <w:proofErr w:type="gramEnd"/>
      <w:r>
        <w:rPr>
          <w:rFonts w:ascii="MIonic" w:hAnsi="MIonic" w:cs="MIonic"/>
          <w:sz w:val="16"/>
          <w:szCs w:val="16"/>
        </w:rPr>
        <w:t xml:space="preserve"> multinational corporations to be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listed</w:t>
      </w:r>
      <w:proofErr w:type="gramEnd"/>
      <w:r>
        <w:rPr>
          <w:rFonts w:ascii="MIonic" w:hAnsi="MIonic" w:cs="MIonic"/>
          <w:sz w:val="16"/>
          <w:szCs w:val="16"/>
        </w:rPr>
        <w:t>, that we are paralleling what we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just last week when this Congress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the bill dealing with the Overseas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Private Investment Corporation,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also focused on pretty much the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standards and said those multinational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corporations</w:t>
      </w:r>
      <w:proofErr w:type="gramEnd"/>
      <w:r>
        <w:rPr>
          <w:rFonts w:ascii="MIonic" w:hAnsi="MIonic" w:cs="MIonic"/>
          <w:sz w:val="16"/>
          <w:szCs w:val="16"/>
        </w:rPr>
        <w:t xml:space="preserve"> engaged in those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activities</w:t>
      </w:r>
      <w:proofErr w:type="gramEnd"/>
      <w:r>
        <w:rPr>
          <w:rFonts w:ascii="MIonic" w:hAnsi="MIonic" w:cs="MIonic"/>
          <w:sz w:val="16"/>
          <w:szCs w:val="16"/>
        </w:rPr>
        <w:t xml:space="preserve"> with the Government of Iran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be able to be partners of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OPIC in its activities around the world.</w:t>
      </w:r>
      <w:proofErr w:type="gramEnd"/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the bill also provides that any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statute enacted prior to the publication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first list of firms by the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  <w:r>
        <w:rPr>
          <w:rFonts w:ascii="MIonic" w:hAnsi="MIonic" w:cs="MIonic"/>
          <w:sz w:val="16"/>
          <w:szCs w:val="16"/>
        </w:rPr>
        <w:t xml:space="preserve"> would be grandfathered.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do not have to wait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should not wait for the publication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list by the administration.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such as Florida, Ohio and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California, which are proceeding with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divestment</w:t>
      </w:r>
      <w:proofErr w:type="gramEnd"/>
      <w:r>
        <w:rPr>
          <w:rFonts w:ascii="MIonic" w:hAnsi="MIonic" w:cs="MIonic"/>
          <w:sz w:val="16"/>
          <w:szCs w:val="16"/>
        </w:rPr>
        <w:t xml:space="preserve"> measures, and any other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which might consider a divestment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 xml:space="preserve"> need not wait for the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Federal </w:t>
      </w:r>
      <w:proofErr w:type="gramStart"/>
      <w:r>
        <w:rPr>
          <w:rFonts w:ascii="MIonic" w:hAnsi="MIonic" w:cs="MIonic"/>
          <w:sz w:val="16"/>
          <w:szCs w:val="16"/>
        </w:rPr>
        <w:t>list,</w:t>
      </w:r>
      <w:proofErr w:type="gramEnd"/>
      <w:r>
        <w:rPr>
          <w:rFonts w:ascii="MIonic" w:hAnsi="MIonic" w:cs="MIonic"/>
          <w:sz w:val="16"/>
          <w:szCs w:val="16"/>
        </w:rPr>
        <w:t xml:space="preserve"> and whatever they choose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will be grandfathered in this legislation.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this bill states explicitly what I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was clearly true of both the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bill we just discussed and this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>, and that is it provides a safe harbor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does not imply that that which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lies</w:t>
      </w:r>
      <w:proofErr w:type="gramEnd"/>
      <w:r>
        <w:rPr>
          <w:rFonts w:ascii="MIonic" w:hAnsi="MIonic" w:cs="MIonic"/>
          <w:sz w:val="16"/>
          <w:szCs w:val="16"/>
        </w:rPr>
        <w:t xml:space="preserve"> outside the safe harbor is somehow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forbidden</w:t>
      </w:r>
      <w:proofErr w:type="gramEnd"/>
      <w:r>
        <w:rPr>
          <w:rFonts w:ascii="MIonic" w:hAnsi="MIonic" w:cs="MIonic"/>
          <w:sz w:val="16"/>
          <w:szCs w:val="16"/>
        </w:rPr>
        <w:t>. Section 7 of this bill would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it clear that the authorization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that’s</w:t>
      </w:r>
      <w:proofErr w:type="gramEnd"/>
      <w:r>
        <w:rPr>
          <w:rFonts w:ascii="MIonic" w:hAnsi="MIonic" w:cs="MIonic"/>
          <w:sz w:val="16"/>
          <w:szCs w:val="16"/>
        </w:rPr>
        <w:t xml:space="preserve"> been provided by this bill is just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a safe harbor, that this bill in no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implicitly restricts or takes away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whatever</w:t>
      </w:r>
      <w:proofErr w:type="gramEnd"/>
      <w:r>
        <w:rPr>
          <w:rFonts w:ascii="MIonic" w:hAnsi="MIonic" w:cs="MIonic"/>
          <w:sz w:val="16"/>
          <w:szCs w:val="16"/>
        </w:rPr>
        <w:t xml:space="preserve"> authorities the States, the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pension</w:t>
      </w:r>
      <w:proofErr w:type="gramEnd"/>
      <w:r>
        <w:rPr>
          <w:rFonts w:ascii="MIonic" w:hAnsi="MIonic" w:cs="MIonic"/>
          <w:sz w:val="16"/>
          <w:szCs w:val="16"/>
        </w:rPr>
        <w:t xml:space="preserve"> managers and mutual funds already</w:t>
      </w:r>
    </w:p>
    <w:p w:rsidR="001F7F37" w:rsidRDefault="001F7F37" w:rsidP="001F7F3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F7F37" w:rsidRDefault="001F7F37" w:rsidP="001F7F37">
      <w:pPr>
        <w:rPr>
          <w:rFonts w:ascii="MIonic" w:hAnsi="MIonic" w:cs="MIonic"/>
          <w:sz w:val="16"/>
          <w:szCs w:val="16"/>
        </w:rPr>
      </w:pP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agree with him completely.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divestment is already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clearly</w:t>
      </w:r>
      <w:proofErr w:type="gramEnd"/>
      <w:r>
        <w:rPr>
          <w:rFonts w:ascii="MIonic" w:hAnsi="MIonic" w:cs="MIonic"/>
          <w:sz w:val="16"/>
          <w:szCs w:val="16"/>
        </w:rPr>
        <w:t xml:space="preserve"> authorized in the terms of the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fiduciary</w:t>
      </w:r>
      <w:proofErr w:type="gramEnd"/>
      <w:r>
        <w:rPr>
          <w:rFonts w:ascii="MIonic" w:hAnsi="MIonic" w:cs="MIonic"/>
          <w:sz w:val="16"/>
          <w:szCs w:val="16"/>
        </w:rPr>
        <w:t xml:space="preserve"> trying to meet their fiduciary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</w:t>
      </w:r>
      <w:proofErr w:type="gramEnd"/>
      <w:r>
        <w:rPr>
          <w:rFonts w:ascii="MIonic" w:hAnsi="MIonic" w:cs="MIonic"/>
          <w:sz w:val="16"/>
          <w:szCs w:val="16"/>
        </w:rPr>
        <w:t>. Investing in terror is bad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business</w:t>
      </w:r>
      <w:proofErr w:type="gramEnd"/>
      <w:r>
        <w:rPr>
          <w:rFonts w:ascii="MIonic" w:hAnsi="MIonic" w:cs="MIonic"/>
          <w:sz w:val="16"/>
          <w:szCs w:val="16"/>
        </w:rPr>
        <w:t xml:space="preserve"> for States. I don’t think they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an obligation to, in making their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investment policy, to conform to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Federal foreign policy. But if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do, Federal foreign policy for a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</w:t>
      </w:r>
      <w:proofErr w:type="gramEnd"/>
      <w:r>
        <w:rPr>
          <w:rFonts w:ascii="MIonic" w:hAnsi="MIonic" w:cs="MIonic"/>
          <w:sz w:val="16"/>
          <w:szCs w:val="16"/>
        </w:rPr>
        <w:t xml:space="preserve"> time has been very clear: don’t invest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Iran. That’s why we’ve had the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Iran-Libya Sanctions Act, now the Iran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Sanctions Act for quite some time.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this bill will eliminate an excuse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those who do not want to, that have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yet, divested. It will provide a safe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harbor</w:t>
      </w:r>
      <w:proofErr w:type="gramEnd"/>
      <w:r>
        <w:rPr>
          <w:rFonts w:ascii="MIonic" w:hAnsi="MIonic" w:cs="MIonic"/>
          <w:sz w:val="16"/>
          <w:szCs w:val="16"/>
        </w:rPr>
        <w:t>, and it will provide guidance for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want to use their investments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get multinational corporations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the actions that will be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effective.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provides a list of companies not to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invest</w:t>
      </w:r>
      <w:proofErr w:type="gramEnd"/>
      <w:r>
        <w:rPr>
          <w:rFonts w:ascii="MIonic" w:hAnsi="MIonic" w:cs="MIonic"/>
          <w:sz w:val="16"/>
          <w:szCs w:val="16"/>
        </w:rPr>
        <w:t xml:space="preserve"> in, and it provides a standard to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define</w:t>
      </w:r>
      <w:proofErr w:type="gramEnd"/>
      <w:r>
        <w:rPr>
          <w:rFonts w:ascii="MIonic" w:hAnsi="MIonic" w:cs="MIonic"/>
          <w:sz w:val="16"/>
          <w:szCs w:val="16"/>
        </w:rPr>
        <w:t xml:space="preserve"> what particularly it is we want</w:t>
      </w:r>
    </w:p>
    <w:p w:rsidR="001F7F37" w:rsidRDefault="001F7F37" w:rsidP="001F7F3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business community worldwide to</w:t>
      </w:r>
    </w:p>
    <w:p w:rsidR="001F7F37" w:rsidRDefault="001F7F37" w:rsidP="001F7F37">
      <w:proofErr w:type="gramStart"/>
      <w:r>
        <w:rPr>
          <w:rFonts w:ascii="MIonic" w:hAnsi="MIonic" w:cs="MIonic"/>
          <w:sz w:val="16"/>
          <w:szCs w:val="16"/>
        </w:rPr>
        <w:t>desist</w:t>
      </w:r>
      <w:proofErr w:type="gramEnd"/>
      <w:r>
        <w:rPr>
          <w:rFonts w:ascii="MIonic" w:hAnsi="MIonic" w:cs="MIonic"/>
          <w:sz w:val="16"/>
          <w:szCs w:val="16"/>
        </w:rPr>
        <w:t xml:space="preserve"> from doing.</w:t>
      </w:r>
    </w:p>
    <w:sectPr w:rsidR="001F7F3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FCB" w:rsidRDefault="00212FCB" w:rsidP="00C162AC">
      <w:pPr>
        <w:spacing w:line="240" w:lineRule="auto"/>
      </w:pPr>
      <w:r>
        <w:separator/>
      </w:r>
    </w:p>
  </w:endnote>
  <w:endnote w:type="continuationSeparator" w:id="0">
    <w:p w:rsidR="00212FCB" w:rsidRDefault="00212FCB" w:rsidP="00C1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FCB" w:rsidRDefault="00212FCB" w:rsidP="00C162AC">
      <w:pPr>
        <w:spacing w:line="240" w:lineRule="auto"/>
      </w:pPr>
      <w:r>
        <w:separator/>
      </w:r>
    </w:p>
  </w:footnote>
  <w:footnote w:type="continuationSeparator" w:id="0">
    <w:p w:rsidR="00212FCB" w:rsidRDefault="00212FCB" w:rsidP="00C162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2AC" w:rsidRDefault="00C162AC">
    <w:pPr>
      <w:pStyle w:val="Header"/>
    </w:pPr>
    <w:r>
      <w:rPr>
        <w:rFonts w:ascii="MIonic" w:hAnsi="MIonic" w:cs="MIonic"/>
        <w:color w:val="000000"/>
        <w:sz w:val="16"/>
        <w:szCs w:val="16"/>
      </w:rPr>
      <w:t>Mr. SHERMAN.       Iran     July 30, 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2A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7F37"/>
    <w:rsid w:val="002027D1"/>
    <w:rsid w:val="00206424"/>
    <w:rsid w:val="002110AA"/>
    <w:rsid w:val="002127C0"/>
    <w:rsid w:val="00212FCB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2A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48A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2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2AC"/>
  </w:style>
  <w:style w:type="paragraph" w:styleId="Footer">
    <w:name w:val="footer"/>
    <w:basedOn w:val="Normal"/>
    <w:link w:val="FooterChar"/>
    <w:uiPriority w:val="99"/>
    <w:semiHidden/>
    <w:unhideWhenUsed/>
    <w:rsid w:val="00C162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2014-01-10T19:40:00Z</dcterms:created>
  <dcterms:modified xsi:type="dcterms:W3CDTF">2014-01-10T19:58:00Z</dcterms:modified>
</cp:coreProperties>
</file>