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for making this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>. The gentleman from California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very careful student of the intertwined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legal</w:t>
      </w:r>
      <w:proofErr w:type="gramEnd"/>
      <w:r>
        <w:rPr>
          <w:rFonts w:ascii="MIonic" w:hAnsi="MIonic" w:cs="MIonic"/>
          <w:sz w:val="16"/>
          <w:szCs w:val="16"/>
        </w:rPr>
        <w:t xml:space="preserve"> and economic issues, and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point he is making now is very important.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expect this to be subjected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sensible economic analysis; that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>, if you are providing real value to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government, then you are covered.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Clearly, if you have a secondary market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bonds, you’ve enhanced the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value</w:t>
      </w:r>
      <w:proofErr w:type="gramEnd"/>
      <w:r>
        <w:rPr>
          <w:rFonts w:ascii="MIonic" w:hAnsi="MIonic" w:cs="MIonic"/>
          <w:sz w:val="16"/>
          <w:szCs w:val="16"/>
        </w:rPr>
        <w:t xml:space="preserve"> of the initial instrument. So people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support a secondary market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particular instrument are clearly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investing</w:t>
      </w:r>
      <w:proofErr w:type="gramEnd"/>
      <w:r>
        <w:rPr>
          <w:rFonts w:ascii="MIonic" w:hAnsi="MIonic" w:cs="MIonic"/>
          <w:sz w:val="16"/>
          <w:szCs w:val="16"/>
        </w:rPr>
        <w:t xml:space="preserve"> in the underlying issuer.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know that. It is a conscious act.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one is going to be trapped.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 gentleman is making a very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point, and we want to be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clear. We will be expecting the administration,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preparing this list, to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 same kind of economic analysis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would use in any other case. If an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activity</w:t>
      </w:r>
      <w:proofErr w:type="gramEnd"/>
      <w:r>
        <w:rPr>
          <w:rFonts w:ascii="MIonic" w:hAnsi="MIonic" w:cs="MIonic"/>
          <w:sz w:val="16"/>
          <w:szCs w:val="16"/>
        </w:rPr>
        <w:t>, a purchase, an investment, a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loan</w:t>
      </w:r>
      <w:proofErr w:type="gramEnd"/>
      <w:r>
        <w:rPr>
          <w:rFonts w:ascii="MIonic" w:hAnsi="MIonic" w:cs="MIonic"/>
          <w:sz w:val="16"/>
          <w:szCs w:val="16"/>
        </w:rPr>
        <w:t>, any financial activity is contributing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financial enhancement of</w:t>
      </w:r>
    </w:p>
    <w:p w:rsidR="00592E3F" w:rsidRDefault="00592E3F" w:rsidP="00592E3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Iranian Government, then it triggers,</w:t>
      </w:r>
    </w:p>
    <w:p w:rsidR="00BD5D6E" w:rsidRDefault="00592E3F" w:rsidP="00592E3F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would believe, this bill.</w:t>
      </w:r>
    </w:p>
    <w:p w:rsidR="002F4892" w:rsidRDefault="002F4892" w:rsidP="00592E3F">
      <w:pPr>
        <w:rPr>
          <w:rFonts w:ascii="MIonic" w:hAnsi="MIonic" w:cs="MIonic"/>
          <w:sz w:val="16"/>
          <w:szCs w:val="16"/>
        </w:rPr>
      </w:pP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once again for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helping</w:t>
      </w:r>
      <w:proofErr w:type="gramEnd"/>
      <w:r>
        <w:rPr>
          <w:rFonts w:ascii="MIonic" w:hAnsi="MIonic" w:cs="MIonic"/>
          <w:sz w:val="16"/>
          <w:szCs w:val="16"/>
        </w:rPr>
        <w:t xml:space="preserve"> clarify a point. Sometimes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do legislation I wish we had a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clause</w:t>
      </w:r>
      <w:proofErr w:type="gramEnd"/>
      <w:r>
        <w:rPr>
          <w:rFonts w:ascii="MIonic" w:hAnsi="MIonic" w:cs="MIonic"/>
          <w:sz w:val="16"/>
          <w:szCs w:val="16"/>
        </w:rPr>
        <w:t xml:space="preserve"> that we could automatically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print</w:t>
      </w:r>
      <w:proofErr w:type="gramEnd"/>
      <w:r>
        <w:rPr>
          <w:rFonts w:ascii="MIonic" w:hAnsi="MIonic" w:cs="MIonic"/>
          <w:sz w:val="16"/>
          <w:szCs w:val="16"/>
        </w:rPr>
        <w:t xml:space="preserve"> out that says ‘‘this bill does not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what this bill does not do,’’ because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are forever reading into legislation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 xml:space="preserve"> that aren’t there.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some people who have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claimed</w:t>
      </w:r>
      <w:proofErr w:type="gramEnd"/>
      <w:r>
        <w:rPr>
          <w:rFonts w:ascii="MIonic" w:hAnsi="MIonic" w:cs="MIonic"/>
          <w:sz w:val="16"/>
          <w:szCs w:val="16"/>
        </w:rPr>
        <w:t xml:space="preserve"> that they do not now have the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legal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do the divestment.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this bill becomes law, as I hope it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be, and its companion bill, that argument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won’t</w:t>
      </w:r>
      <w:proofErr w:type="gramEnd"/>
      <w:r>
        <w:rPr>
          <w:rFonts w:ascii="MIonic" w:hAnsi="MIonic" w:cs="MIonic"/>
          <w:sz w:val="16"/>
          <w:szCs w:val="16"/>
        </w:rPr>
        <w:t xml:space="preserve"> be able to be made at all.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with the gentleman from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California. I don’t think it’s a good argument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>. But we do want to make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>, in absolutely nailing this down,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in no way want to give any support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argument that, in the absence of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bill, the authority isn’t there. So I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for once again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helping</w:t>
      </w:r>
      <w:proofErr w:type="gramEnd"/>
      <w:r>
        <w:rPr>
          <w:rFonts w:ascii="MIonic" w:hAnsi="MIonic" w:cs="MIonic"/>
          <w:sz w:val="16"/>
          <w:szCs w:val="16"/>
        </w:rPr>
        <w:t xml:space="preserve"> us be very clear about what</w:t>
      </w:r>
    </w:p>
    <w:p w:rsidR="002F4892" w:rsidRDefault="002F4892" w:rsidP="002F4892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we’re</w:t>
      </w:r>
      <w:proofErr w:type="gramEnd"/>
      <w:r>
        <w:rPr>
          <w:rFonts w:ascii="MIonic" w:hAnsi="MIonic" w:cs="MIonic"/>
          <w:sz w:val="16"/>
          <w:szCs w:val="16"/>
        </w:rPr>
        <w:t xml:space="preserve"> doing.</w:t>
      </w:r>
    </w:p>
    <w:p w:rsidR="002F4892" w:rsidRDefault="002F4892" w:rsidP="002F4892">
      <w:pPr>
        <w:rPr>
          <w:rFonts w:ascii="MIonic" w:hAnsi="MIonic" w:cs="MIonic"/>
          <w:sz w:val="16"/>
          <w:szCs w:val="16"/>
        </w:rPr>
      </w:pP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again, I want to thank the bipartisan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and staff of both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committees</w:t>
      </w:r>
      <w:proofErr w:type="gramEnd"/>
      <w:r>
        <w:rPr>
          <w:rFonts w:ascii="MIonic" w:hAnsi="MIonic" w:cs="MIonic"/>
          <w:sz w:val="16"/>
          <w:szCs w:val="16"/>
        </w:rPr>
        <w:t>, because the Foreign Affairs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under the leadership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from California and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gentlewoman from Florida, have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worked</w:t>
      </w:r>
      <w:proofErr w:type="gramEnd"/>
      <w:r>
        <w:rPr>
          <w:rFonts w:ascii="MIonic" w:hAnsi="MIonic" w:cs="MIonic"/>
          <w:sz w:val="16"/>
          <w:szCs w:val="16"/>
        </w:rPr>
        <w:t xml:space="preserve"> on this.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I, in my remarks on the Darfur bill,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really</w:t>
      </w:r>
      <w:proofErr w:type="gramEnd"/>
      <w:r>
        <w:rPr>
          <w:rFonts w:ascii="MIonic" w:hAnsi="MIonic" w:cs="MIonic"/>
          <w:sz w:val="16"/>
          <w:szCs w:val="16"/>
        </w:rPr>
        <w:t xml:space="preserve"> spoke about both bills. Let me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reiterate, this is a chance for us to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very clear the overwhelming opposition,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staunch</w:t>
      </w:r>
      <w:proofErr w:type="gramEnd"/>
      <w:r>
        <w:rPr>
          <w:rFonts w:ascii="MIonic" w:hAnsi="MIonic" w:cs="MIonic"/>
          <w:sz w:val="16"/>
          <w:szCs w:val="16"/>
        </w:rPr>
        <w:t xml:space="preserve"> opposition of the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to the nuclear weapons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plans</w:t>
      </w:r>
      <w:proofErr w:type="gramEnd"/>
      <w:r>
        <w:rPr>
          <w:rFonts w:ascii="MIonic" w:hAnsi="MIonic" w:cs="MIonic"/>
          <w:sz w:val="16"/>
          <w:szCs w:val="16"/>
        </w:rPr>
        <w:t xml:space="preserve"> of the regime in Iran and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aspects of that regime.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hope that we will, I’m told it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tomorrow, have two overwhelming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rollcalls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in this House which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be, in themselves, an expression of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people’s views on both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genocide in Darfur and the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nuclearization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of the Iranian military,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will then be followed by a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widespread</w:t>
      </w:r>
      <w:proofErr w:type="gramEnd"/>
      <w:r>
        <w:rPr>
          <w:rFonts w:ascii="MIonic" w:hAnsi="MIonic" w:cs="MIonic"/>
          <w:sz w:val="16"/>
          <w:szCs w:val="16"/>
        </w:rPr>
        <w:t xml:space="preserve"> demonstration across this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of people’s determination as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that we will do what we can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stop both of those. So I think this is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very good day for the bipartisan legislative</w:t>
      </w:r>
    </w:p>
    <w:p w:rsidR="002F4892" w:rsidRDefault="002F4892" w:rsidP="002F48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process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F4892" w:rsidRDefault="002F4892" w:rsidP="002F4892">
      <w:r>
        <w:rPr>
          <w:rFonts w:ascii="MIonic" w:hAnsi="MIonic" w:cs="MIonic"/>
          <w:sz w:val="16"/>
          <w:szCs w:val="16"/>
        </w:rPr>
        <w:t>I submit the following correspondence.</w:t>
      </w:r>
    </w:p>
    <w:sectPr w:rsidR="002F489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1DE" w:rsidRDefault="00E211DE" w:rsidP="00592E3F">
      <w:pPr>
        <w:spacing w:line="240" w:lineRule="auto"/>
      </w:pPr>
      <w:r>
        <w:separator/>
      </w:r>
    </w:p>
  </w:endnote>
  <w:endnote w:type="continuationSeparator" w:id="0">
    <w:p w:rsidR="00E211DE" w:rsidRDefault="00E211DE" w:rsidP="00592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1DE" w:rsidRDefault="00E211DE" w:rsidP="00592E3F">
      <w:pPr>
        <w:spacing w:line="240" w:lineRule="auto"/>
      </w:pPr>
      <w:r>
        <w:separator/>
      </w:r>
    </w:p>
  </w:footnote>
  <w:footnote w:type="continuationSeparator" w:id="0">
    <w:p w:rsidR="00E211DE" w:rsidRDefault="00E211DE" w:rsidP="00592E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E3F" w:rsidRDefault="00592E3F">
    <w:pPr>
      <w:pStyle w:val="Header"/>
    </w:pPr>
    <w:r>
      <w:rPr>
        <w:rFonts w:ascii="MIonic" w:hAnsi="MIonic" w:cs="MIonic"/>
        <w:sz w:val="16"/>
        <w:szCs w:val="16"/>
      </w:rPr>
      <w:t>Mr. FRANK of Massachusetts.      Iran    July 30, 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E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4892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2E3F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1DE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2E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E3F"/>
  </w:style>
  <w:style w:type="paragraph" w:styleId="Footer">
    <w:name w:val="footer"/>
    <w:basedOn w:val="Normal"/>
    <w:link w:val="FooterChar"/>
    <w:uiPriority w:val="99"/>
    <w:semiHidden/>
    <w:unhideWhenUsed/>
    <w:rsid w:val="00592E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E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2549</Characters>
  <Application>Microsoft Office Word</Application>
  <DocSecurity>0</DocSecurity>
  <Lines>21</Lines>
  <Paragraphs>5</Paragraphs>
  <ScaleCrop>false</ScaleCrop>
  <Company>Microsoft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2014-01-10T19:42:00Z</dcterms:created>
  <dcterms:modified xsi:type="dcterms:W3CDTF">2014-01-10T19:59:00Z</dcterms:modified>
</cp:coreProperties>
</file>