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H.R. 180 is premised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assumption that. </w:t>
      </w:r>
      <w:proofErr w:type="gramStart"/>
      <w:r>
        <w:rPr>
          <w:rFonts w:ascii="Helvetica" w:hAnsi="Helvetica" w:cs="Helvetica"/>
          <w:sz w:val="16"/>
          <w:szCs w:val="16"/>
        </w:rPr>
        <w:t>divestment</w:t>
      </w:r>
      <w:proofErr w:type="gramEnd"/>
      <w:r>
        <w:rPr>
          <w:rFonts w:ascii="Helvetica" w:hAnsi="Helvetica" w:cs="Helvetica"/>
          <w:sz w:val="16"/>
          <w:szCs w:val="16"/>
        </w:rPr>
        <w:t>,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sz w:val="16"/>
          <w:szCs w:val="16"/>
        </w:rPr>
        <w:t>, and other punitive measures are effective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influencing repressive regimes, when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fact nothing could be further from the truth.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Proponents of such methods fail to remember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where goods cannot cross borders, troops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>. Sanctions against Cuba, Iraq, and numerous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countries failed to topple their governments.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Rather than weakening dictators,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sanctions strengthened their hold on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power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led to more suffering on the part of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Cuban and Iraqi people. To the extent that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divestment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effected change in South Africa, it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brought about by private individuals working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market to influence others.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No one denies that the humanitarian situation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is dire, but the United States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Government has no business entangling itself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situation, nor in forcing divestment on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unwilling</w:t>
      </w:r>
      <w:proofErr w:type="gramEnd"/>
      <w:r>
        <w:rPr>
          <w:rFonts w:ascii="Helvetica" w:hAnsi="Helvetica" w:cs="Helvetica"/>
          <w:sz w:val="16"/>
          <w:szCs w:val="16"/>
        </w:rPr>
        <w:t xml:space="preserve"> parties. Any further divestment action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should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be undertaken through voluntary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means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not by government fiat.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180 is an interventionist piece of legislation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which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extend the power of the Federal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Government over American businesses,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force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country into yet another foreign policy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debacle</w:t>
      </w:r>
      <w:proofErr w:type="gramEnd"/>
      <w:r>
        <w:rPr>
          <w:rFonts w:ascii="Helvetica" w:hAnsi="Helvetica" w:cs="Helvetica"/>
          <w:sz w:val="16"/>
          <w:szCs w:val="16"/>
        </w:rPr>
        <w:t>, and do nothing to alleviate the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suffering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residents of Darfur. By allowing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 and local governments to label pension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retirement funds as State assets, the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Federal Government is giving the go-ahead for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 and local governments to play politics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savings upon which millions of Americans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depend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security in their old age. The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safe</w:t>
      </w:r>
      <w:proofErr w:type="gramEnd"/>
      <w:r>
        <w:rPr>
          <w:rFonts w:ascii="Helvetica" w:hAnsi="Helvetica" w:cs="Helvetica"/>
          <w:sz w:val="16"/>
          <w:szCs w:val="16"/>
        </w:rPr>
        <w:t xml:space="preserve"> harbor provision opens another dangerous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loophole</w:t>
      </w:r>
      <w:proofErr w:type="gramEnd"/>
      <w:r>
        <w:rPr>
          <w:rFonts w:ascii="Helvetica" w:hAnsi="Helvetica" w:cs="Helvetica"/>
          <w:sz w:val="16"/>
          <w:szCs w:val="16"/>
        </w:rPr>
        <w:t>, allowing fund managers to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escape</w:t>
      </w:r>
      <w:proofErr w:type="gramEnd"/>
      <w:r>
        <w:rPr>
          <w:rFonts w:ascii="Helvetica" w:hAnsi="Helvetica" w:cs="Helvetica"/>
          <w:sz w:val="16"/>
          <w:szCs w:val="16"/>
        </w:rPr>
        <w:t xml:space="preserve"> responsibility for any potential financial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mismanagement</w:t>
      </w:r>
      <w:proofErr w:type="gramEnd"/>
      <w:r>
        <w:rPr>
          <w:rFonts w:ascii="Helvetica" w:hAnsi="Helvetica" w:cs="Helvetica"/>
          <w:sz w:val="16"/>
          <w:szCs w:val="16"/>
        </w:rPr>
        <w:t>, and it sets a dangerous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precedent</w:t>
      </w:r>
      <w:proofErr w:type="gramEnd"/>
      <w:r>
        <w:rPr>
          <w:rFonts w:ascii="Helvetica" w:hAnsi="Helvetica" w:cs="Helvetica"/>
          <w:sz w:val="16"/>
          <w:szCs w:val="16"/>
        </w:rPr>
        <w:t>. Would the Congress offer the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same</w:t>
      </w:r>
      <w:proofErr w:type="gramEnd"/>
      <w:r>
        <w:rPr>
          <w:rFonts w:ascii="Helvetica" w:hAnsi="Helvetica" w:cs="Helvetica"/>
          <w:sz w:val="16"/>
          <w:szCs w:val="16"/>
        </w:rPr>
        <w:t xml:space="preserve"> safe harbor provision to fund managers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wish to divest from firms offering fatty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foods</w:t>
      </w:r>
      <w:proofErr w:type="gramEnd"/>
      <w:r>
        <w:rPr>
          <w:rFonts w:ascii="Helvetica" w:hAnsi="Helvetica" w:cs="Helvetica"/>
          <w:sz w:val="16"/>
          <w:szCs w:val="16"/>
        </w:rPr>
        <w:t>, growing tobacco, or doing business in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Europe?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bill would fail in its aim of influencing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Government of the Sudan, and would likely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result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exact opposite of its intended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effects</w:t>
      </w:r>
      <w:proofErr w:type="gramEnd"/>
      <w:r>
        <w:rPr>
          <w:rFonts w:ascii="Helvetica" w:hAnsi="Helvetica" w:cs="Helvetica"/>
          <w:sz w:val="16"/>
          <w:szCs w:val="16"/>
        </w:rPr>
        <w:t>. The regime in Khartoum would see no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loss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oil revenues, and the civil conflict will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eventually</w:t>
      </w:r>
      <w:proofErr w:type="gramEnd"/>
      <w:r>
        <w:rPr>
          <w:rFonts w:ascii="Helvetica" w:hAnsi="Helvetica" w:cs="Helvetica"/>
          <w:sz w:val="16"/>
          <w:szCs w:val="16"/>
        </w:rPr>
        <w:t xml:space="preserve"> flare up again. The unintended consequences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bill on American workers, investors,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need to be considered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well. Forcing American workers to divest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which may only be tangentially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related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supporting the Sudanese</w:t>
      </w:r>
    </w:p>
    <w:p w:rsidR="004A5C63" w:rsidRDefault="004A5C63" w:rsidP="004A5C6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could have serious economic repercussions</w:t>
      </w:r>
    </w:p>
    <w:p w:rsidR="00BD5D6E" w:rsidRDefault="004A5C63" w:rsidP="004A5C63">
      <w:proofErr w:type="gramStart"/>
      <w:r>
        <w:rPr>
          <w:rFonts w:ascii="Helvetica" w:hAnsi="Helvetica" w:cs="Helvetica"/>
          <w:sz w:val="16"/>
          <w:szCs w:val="16"/>
        </w:rPr>
        <w:t>which</w:t>
      </w:r>
      <w:proofErr w:type="gramEnd"/>
      <w:r>
        <w:rPr>
          <w:rFonts w:ascii="Helvetica" w:hAnsi="Helvetica" w:cs="Helvetica"/>
          <w:sz w:val="16"/>
          <w:szCs w:val="16"/>
        </w:rPr>
        <w:t xml:space="preserve"> need to be taken into account.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221" w:rsidRDefault="00AE3221" w:rsidP="004A5C63">
      <w:pPr>
        <w:spacing w:line="240" w:lineRule="auto"/>
      </w:pPr>
      <w:r>
        <w:separator/>
      </w:r>
    </w:p>
  </w:endnote>
  <w:endnote w:type="continuationSeparator" w:id="0">
    <w:p w:rsidR="00AE3221" w:rsidRDefault="00AE3221" w:rsidP="004A5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C63" w:rsidRDefault="004A5C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C63" w:rsidRDefault="004A5C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C63" w:rsidRDefault="004A5C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221" w:rsidRDefault="00AE3221" w:rsidP="004A5C63">
      <w:pPr>
        <w:spacing w:line="240" w:lineRule="auto"/>
      </w:pPr>
      <w:r>
        <w:separator/>
      </w:r>
    </w:p>
  </w:footnote>
  <w:footnote w:type="continuationSeparator" w:id="0">
    <w:p w:rsidR="00AE3221" w:rsidRDefault="00AE3221" w:rsidP="004A5C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C63" w:rsidRDefault="004A5C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C63" w:rsidRDefault="004A5C63">
    <w:pPr>
      <w:pStyle w:val="Header"/>
    </w:pPr>
    <w:r>
      <w:rPr>
        <w:rFonts w:ascii="Helvetica" w:hAnsi="Helvetica" w:cs="Helvetica"/>
        <w:sz w:val="16"/>
        <w:szCs w:val="16"/>
      </w:rPr>
      <w:t xml:space="preserve">Mr. PAUL.         </w:t>
    </w:r>
    <w:r>
      <w:rPr>
        <w:rFonts w:ascii="Helvetica" w:hAnsi="Helvetica" w:cs="Helvetica"/>
        <w:sz w:val="16"/>
        <w:szCs w:val="16"/>
      </w:rPr>
      <w:t xml:space="preserve">Sudan   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C63" w:rsidRDefault="004A5C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C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5C63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3221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C63"/>
  </w:style>
  <w:style w:type="paragraph" w:styleId="Footer">
    <w:name w:val="footer"/>
    <w:basedOn w:val="Normal"/>
    <w:link w:val="FooterChar"/>
    <w:uiPriority w:val="99"/>
    <w:semiHidden/>
    <w:unhideWhenUsed/>
    <w:rsid w:val="004A5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C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2121</Characters>
  <Application>Microsoft Office Word</Application>
  <DocSecurity>0</DocSecurity>
  <Lines>17</Lines>
  <Paragraphs>4</Paragraphs>
  <ScaleCrop>false</ScaleCrop>
  <Company>Microsoft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2014-01-10T20:34:00Z</dcterms:created>
  <dcterms:modified xsi:type="dcterms:W3CDTF">2014-01-10T20:35:00Z</dcterms:modified>
</cp:coreProperties>
</file>