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thank the gentlewoman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yielding.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Madam Speaker, I rise in opposition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House Concurrent Resolution 51, although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share my colleagues’ concerns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regarding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our operations in Libya. In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fact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I sent a letter to the President 2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weeks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ago, to which I have not received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reply, making it clear that I would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serious reservations regarding a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request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for authorization of military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Libya.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Moreover, I support House Resolution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292, which we have also debated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today. I do not believe the President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adequately sought congressional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authorization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nor has he provided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sufficient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information for Congress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perform its constitutional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oversight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Nevertheless, I cannot support the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before us. This resolution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require the President to remove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U.S. forces within 15 days. Such a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short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lead time offers our allies no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prepare for the withdrawal of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U.S. forces, and, make no mistake, the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hasty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withdrawal of U.S. forces would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cripple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allied operations and embolden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507799">
        <w:rPr>
          <w:rFonts w:ascii="MIonic" w:hAnsi="MIonic" w:cs="MIonic"/>
          <w:color w:val="000000"/>
          <w:sz w:val="16"/>
          <w:szCs w:val="16"/>
        </w:rPr>
        <w:t>.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United States provides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adequate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capabilities that our NATO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allies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other partners cannot provide,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either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kind or at all levels required.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We provide over 75 percent of all aerial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refueling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; 70 percent of all intelligence,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surveillance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and reconnaissance;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nearly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 quarter of all the aircraft,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including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fighter aircraft, for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suppression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enemy air defenses;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armed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Predators, providing aerial surveillance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strike capability, including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low-level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targeted strikes in urban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centers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where </w:t>
      </w:r>
      <w:proofErr w:type="spellStart"/>
      <w:r w:rsidRPr="00507799">
        <w:rPr>
          <w:rFonts w:ascii="MIonic" w:hAnsi="MIonic" w:cs="MIonic"/>
          <w:color w:val="000000"/>
          <w:sz w:val="16"/>
          <w:szCs w:val="16"/>
        </w:rPr>
        <w:t>Qadhafi’s</w:t>
      </w:r>
      <w:proofErr w:type="spellEnd"/>
      <w:r w:rsidRPr="00507799">
        <w:rPr>
          <w:rFonts w:ascii="MIonic" w:hAnsi="MIonic" w:cs="MIonic"/>
          <w:color w:val="000000"/>
          <w:sz w:val="16"/>
          <w:szCs w:val="16"/>
        </w:rPr>
        <w:t xml:space="preserve"> forces have entrenched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themselves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; and electronic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warfare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aircraft for jamming and support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targeting.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Reasonable people can disagree about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extent to which involvement in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Libya was in our national strategic interest,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having committed our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a precipitous withdrawal would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certainly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have implications for U.S.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security and our strategic interests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world. We should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certain allied efforts are not undermined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last minute.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As chairman of the Armed Services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Committee, I will continue to ensure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committee conducts robust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oversight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ongoing military operations,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 will continue to press the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President for answers, but this resolution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not the appropriate means to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bring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about an end to the stalemate in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Libya.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urge my colleagues to join me in</w:t>
      </w:r>
    </w:p>
    <w:p w:rsidR="00CC2FFC" w:rsidRPr="00507799" w:rsidRDefault="00CC2FFC" w:rsidP="00CC2F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opposition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lastRenderedPageBreak/>
        <w:t>I yield myself such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as I may consume.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Madam Speaker, I rise in support of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resolution. I do not believe that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President has provided adequate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justification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for our military operations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Libya nor why continued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intervention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 a humanitarian stalemate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 our national interest.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More than 2 weeks ago, I sent a letter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President outlining my concerns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regarding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our strategy, our role within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 xml:space="preserve">NATO </w:t>
      </w: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operations,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and the escalating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costs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these operations at a time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administration is asking the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Department of Defense to make an additional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$400 billion in cuts.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date, I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not received a reply.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Yet I believe that forcing the hasty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withdrawal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U.S. forces from NATO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operations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 Libya would embolden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 w:rsidRPr="005204A4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5204A4">
        <w:rPr>
          <w:rFonts w:ascii="MIonic" w:hAnsi="MIonic" w:cs="MIonic"/>
          <w:color w:val="000000"/>
          <w:sz w:val="16"/>
          <w:szCs w:val="16"/>
        </w:rPr>
        <w:t xml:space="preserve"> and gravely damage our credibility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our allies. Consequently,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 move could have dramatic, negative,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second-order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effects on operations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are critical to our national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such as operations in Afghanistan.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believe Speaker B</w:t>
      </w:r>
      <w:r w:rsidRPr="005204A4">
        <w:rPr>
          <w:rFonts w:ascii="MIonic" w:hAnsi="MIonic" w:cs="MIonic"/>
          <w:color w:val="000000"/>
          <w:sz w:val="13"/>
          <w:szCs w:val="13"/>
        </w:rPr>
        <w:t>OEHNER</w:t>
      </w:r>
      <w:r w:rsidRPr="005204A4">
        <w:rPr>
          <w:rFonts w:ascii="MIonic" w:hAnsi="MIonic" w:cs="MIonic"/>
          <w:color w:val="000000"/>
          <w:sz w:val="16"/>
          <w:szCs w:val="16"/>
        </w:rPr>
        <w:t>’s resolution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addresses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much of the frustration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shared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by Members of this body. The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reinforces provisions in the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recently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passed National Defense Authorization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Act prohibiting the escalation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U.S. participation without express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authorization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from Congress.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This resolution requires the President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clearly outline the strategic interests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justify intervention in Libya,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explain how the operational means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employed will secure them. It requires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prompt and transparent accounting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costs as well as information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regarding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capacity and intentions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rebel forces. This information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essential to allow Congress to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execute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its constitutionally mandated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oversight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role of military operations.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Again, I fully agree that the administration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been disturbingly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dismissive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Congress’s role in the authorization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military force. But I also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feel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passing this resolution is the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effective way of holding the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President accountable without sacrificing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vital national interests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would be damaged by a precipitous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withdrawal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from NATO operations.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Madam Speaker, I reserve the balance</w:t>
      </w:r>
    </w:p>
    <w:p w:rsidR="00CB6B63" w:rsidRPr="005204A4" w:rsidRDefault="00CB6B63" w:rsidP="00CB6B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my time.</w:t>
      </w:r>
    </w:p>
    <w:p w:rsidR="00CB6B63" w:rsidRDefault="00CB6B63"/>
    <w:sectPr w:rsidR="00CB6B63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46E" w:rsidRDefault="00A2546E" w:rsidP="00CC2FFC">
      <w:pPr>
        <w:spacing w:line="240" w:lineRule="auto"/>
      </w:pPr>
      <w:r>
        <w:separator/>
      </w:r>
    </w:p>
  </w:endnote>
  <w:endnote w:type="continuationSeparator" w:id="0">
    <w:p w:rsidR="00A2546E" w:rsidRDefault="00A2546E" w:rsidP="00CC2FF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FFC" w:rsidRDefault="00CC2F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FFC" w:rsidRDefault="00CC2FF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FFC" w:rsidRDefault="00CC2F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46E" w:rsidRDefault="00A2546E" w:rsidP="00CC2FFC">
      <w:pPr>
        <w:spacing w:line="240" w:lineRule="auto"/>
      </w:pPr>
      <w:r>
        <w:separator/>
      </w:r>
    </w:p>
  </w:footnote>
  <w:footnote w:type="continuationSeparator" w:id="0">
    <w:p w:rsidR="00A2546E" w:rsidRDefault="00A2546E" w:rsidP="00CC2FF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FFC" w:rsidRDefault="00CC2F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FFC" w:rsidRDefault="00CC2FFC">
    <w:pPr>
      <w:pStyle w:val="Header"/>
    </w:pPr>
    <w:r w:rsidRPr="00507799">
      <w:rPr>
        <w:rFonts w:ascii="MIonic" w:hAnsi="MIonic" w:cs="MIonic"/>
        <w:color w:val="000000"/>
        <w:sz w:val="16"/>
        <w:szCs w:val="16"/>
      </w:rPr>
      <w:t>Mr. M</w:t>
    </w:r>
    <w:r w:rsidRPr="00507799">
      <w:rPr>
        <w:rFonts w:ascii="MIonic" w:hAnsi="MIonic" w:cs="MIonic"/>
        <w:color w:val="000000"/>
        <w:sz w:val="13"/>
        <w:szCs w:val="13"/>
      </w:rPr>
      <w:t>C</w:t>
    </w:r>
    <w:r w:rsidRPr="00507799">
      <w:rPr>
        <w:rFonts w:ascii="MIonic" w:hAnsi="MIonic" w:cs="MIonic"/>
        <w:color w:val="000000"/>
        <w:sz w:val="16"/>
        <w:szCs w:val="16"/>
      </w:rPr>
      <w:t>KEON.</w:t>
    </w:r>
    <w:r>
      <w:rPr>
        <w:rFonts w:ascii="MIonic" w:hAnsi="MIonic" w:cs="MIonic"/>
        <w:color w:val="000000"/>
        <w:sz w:val="16"/>
        <w:szCs w:val="16"/>
      </w:rPr>
      <w:t xml:space="preserve">                      June 3, 11                  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FFC" w:rsidRDefault="00CC2FF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2FF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080B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E8B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8F7C59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46E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6B63"/>
    <w:rsid w:val="00CC0998"/>
    <w:rsid w:val="00CC0D8D"/>
    <w:rsid w:val="00CC116A"/>
    <w:rsid w:val="00CC25FB"/>
    <w:rsid w:val="00CC2726"/>
    <w:rsid w:val="00CC2FFC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2F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2FFC"/>
  </w:style>
  <w:style w:type="paragraph" w:styleId="Footer">
    <w:name w:val="footer"/>
    <w:basedOn w:val="Normal"/>
    <w:link w:val="FooterChar"/>
    <w:uiPriority w:val="99"/>
    <w:semiHidden/>
    <w:unhideWhenUsed/>
    <w:rsid w:val="00CC2F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2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666</Words>
  <Characters>3799</Characters>
  <Application>Microsoft Office Word</Application>
  <DocSecurity>0</DocSecurity>
  <Lines>31</Lines>
  <Paragraphs>8</Paragraphs>
  <ScaleCrop>false</ScaleCrop>
  <Company>Microsoft</Company>
  <LinksUpToDate>false</LinksUpToDate>
  <CharactersWithSpaces>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2014-02-02T17:29:00Z</dcterms:created>
  <dcterms:modified xsi:type="dcterms:W3CDTF">2014-02-02T23:53:00Z</dcterms:modified>
</cp:coreProperties>
</file>