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B20DE4">
      <w:r>
        <w:t>Ms. Jackson Lee: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Mr. Chairman, thank you very much.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 Burns, what an enormously important responsibility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have, and welcome. Let me suggest that whatever the diversity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opinion on this committee, I think none of us will concede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 that there is a global war, if you will, on terror. Terror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confronts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other than the United States, and we should be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that terrible undermining of our processes of government.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2004, Osama bin Laden said that his intent was to bleed the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 States into bankruptcy.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may not be directly related to the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 as we speak, but it does say that there will be economic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undermine our country as well as physical acts.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sense of Iran, they seem to be the kind of wording or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offered from the leadership of Iran that speak to either violence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and/or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question of undermining the global energy market.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let me just ask some pointed questions as quickly as I possibly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if you can be succinct.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 we have a date of which we intend to attack Iran?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will make it clear after you have answered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am completely opposed to a military offense against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Iran on the basis and evidence of the actions in Iraq, but you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answered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are completely committed.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is the status of what I understand was reported recently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newspapers of suggestions by the administration to begin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discussions with Iran, I believe on their nuclear program?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And so you want a—the suspension would be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upon a declaration by the President of Iran? Or how is the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suspension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articulated?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And I understand that. And is that a statement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Nations or a public statement of suspension or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documentation of suspension?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there is an action from an international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would have to come about?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 xml:space="preserve">. What kind of global efforts are we joining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promote the democratic forces in Iran? That includes the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middle class and other resistance movements.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Let me move quickly to the energy sector. I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my colleagues mentioned that the Iran Sanctions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 has been in place for 7 years, and I understand the answer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that we have not charged one country for any violation.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violation is based upon investment. What about violations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upon purchases? Is that covered under the Iran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Mr. Chairman, I would be interested in a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modification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legislation, which I would like to review, as to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not purchases.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With respect to the energy sector, what is the ability of Iran to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destabilize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already a destabilized market as it relates to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enormous amount of foreign imports that United States now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in, 70 percent? What is Iran’s role in that? And what are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doing, as a Government, to be able to overcome that?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And they can destabilize it.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thank the chairman. I thank the witness.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would.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just want to quickly, Mr. Secretary—H. Res.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1310 is the legislation that I have that asks for the release of religious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talks about the interest in the violation of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rights and asks for a diplomatic envoy.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are, obviously, engaged in discussions. Just give me, quickly,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sense of the efforts made by the United Nations, by the United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and whether or not, if you engaged in negotiations, that you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as one of the issues beyond nuclear the release of religious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discussion of human rights and the viability—you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send an envoy though Eritrea and Ethiopia that obviously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represent Iran, but we had one there. What is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viability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elements?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Secretary, if you would just yield for a moment, I will yield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those questions.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Mr. Chairman, I want to take personal privilege to acknowledge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Soo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Jung, who is in the room, who is with the U.S. Congress-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Korean National Assembly Exchange Program.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she has been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selected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National Assembly to represent them at the State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Department.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she is going to be joined by my staff,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Korea to participate in this program as well. So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Soo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Jung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try to take up Mr. Paul’s question. And using your language,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you qualified you are not an expert but your understanding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blockade is naval ships. And I think Mr. Paul was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probe language that suggested the stopping of the ingress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egress of goods going back and forth.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let’s try to be as specific as possible on your understanding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a blockade that includes naval, military assistance. Does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now have a date to engage in a blockade or a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blockade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stop the ingress and egress of any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goods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And you then followed up by qualifying yourself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all options are on the table. How do you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explain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American people who unfortunately have the history of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 war, when the administration indicated they would go to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U.N. and they would use the resolution to continue to negotiate,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send the IAEA, and then all of a sudden a declaration of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made, many of us believing it was unconstitutional? But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give you the backdrop, then what does that mean when all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options—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and I am hearing you talk about diplomacy—are still on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table?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So North Korea is not perfect. I believe that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example.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let me go to the question that I asked, the special envoy, the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human rights and religious abuses, and whether that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much a part of your negotiation or would be a part of it.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 xml:space="preserve">. Are we pressuring to have religious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detainees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detained under human rights abuses, et cetera, to be released?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that should be part our message. The world welcomes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commend you to H. Res. 1310. The other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envoy concept that we have used in a number of negotiations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 thoughts on that?</w:t>
      </w:r>
      <w:proofErr w:type="gramEnd"/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Just generally—don’t speak to the legislation—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concept of envoy?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Okay. Let me just finish again by trying to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energy scenario. What efforts is the Government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ensure the containing of Iran’s ability to disrupt the world energy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Are we engaging OPEC? Are there policies the Department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may be engaging as they sit around the Cabinet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Secretary of State, Secretary of Defense, about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potential of Iran using energy, in essence, in an untoward, destructive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 xml:space="preserve">. Do you have any information about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doing prospectively with their energy resources?</w:t>
      </w:r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 quick question.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there any manner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would consider nuclear civil uses for Iran? Would it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when they gave up or adhered to all resolutions imagined,</w:t>
      </w:r>
    </w:p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consider that?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 a yes or no.</w:t>
      </w:r>
      <w:proofErr w:type="gramEnd"/>
    </w:p>
    <w:p w:rsidR="00B20DE4" w:rsidRDefault="00B20DE4"/>
    <w:p w:rsidR="00B20DE4" w:rsidRDefault="00B20DE4" w:rsidP="00B20DE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</w:t>
      </w:r>
      <w:r>
        <w:rPr>
          <w:rFonts w:ascii="NewCenturySchlbk-Roman" w:hAnsi="NewCenturySchlbk-Roman" w:cs="NewCenturySchlbk-Roman"/>
          <w:sz w:val="15"/>
          <w:szCs w:val="15"/>
        </w:rPr>
        <w:t xml:space="preserve">ACKSON </w:t>
      </w:r>
      <w:r>
        <w:rPr>
          <w:rFonts w:ascii="NewCenturySchlbk-Roman" w:hAnsi="NewCenturySchlbk-Roman" w:cs="NewCenturySchlbk-Roman"/>
          <w:sz w:val="20"/>
          <w:szCs w:val="20"/>
        </w:rPr>
        <w:t>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w:rsidR="00B20DE4" w:rsidRDefault="00B20DE4">
      <w:bookmarkStart w:id="0" w:name="_GoBack"/>
      <w:bookmarkEnd w:id="0"/>
    </w:p>
    <w:sectPr w:rsidR="00B20D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AE" w:rsidRDefault="00774CAE" w:rsidP="00B20DE4">
      <w:r>
        <w:separator/>
      </w:r>
    </w:p>
  </w:endnote>
  <w:endnote w:type="continuationSeparator" w:id="0">
    <w:p w:rsidR="00774CAE" w:rsidRDefault="00774CAE" w:rsidP="00B2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AE" w:rsidRDefault="00774CAE" w:rsidP="00B20DE4">
      <w:r>
        <w:separator/>
      </w:r>
    </w:p>
  </w:footnote>
  <w:footnote w:type="continuationSeparator" w:id="0">
    <w:p w:rsidR="00774CAE" w:rsidRDefault="00774CAE" w:rsidP="00B20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E4" w:rsidRDefault="00B20DE4">
    <w:pPr>
      <w:pStyle w:val="Header"/>
    </w:pPr>
    <w:r>
      <w:t>Jackson Lee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B20DE4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E4"/>
    <w:rsid w:val="006076B5"/>
    <w:rsid w:val="00774CAE"/>
    <w:rsid w:val="00B2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DE4"/>
  </w:style>
  <w:style w:type="paragraph" w:styleId="Footer">
    <w:name w:val="footer"/>
    <w:basedOn w:val="Normal"/>
    <w:link w:val="FooterChar"/>
    <w:uiPriority w:val="99"/>
    <w:unhideWhenUsed/>
    <w:rsid w:val="00B20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DE4"/>
  </w:style>
  <w:style w:type="paragraph" w:styleId="BalloonText">
    <w:name w:val="Balloon Text"/>
    <w:basedOn w:val="Normal"/>
    <w:link w:val="BalloonTextChar"/>
    <w:uiPriority w:val="99"/>
    <w:semiHidden/>
    <w:unhideWhenUsed/>
    <w:rsid w:val="00B2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DE4"/>
  </w:style>
  <w:style w:type="paragraph" w:styleId="Footer">
    <w:name w:val="footer"/>
    <w:basedOn w:val="Normal"/>
    <w:link w:val="FooterChar"/>
    <w:uiPriority w:val="99"/>
    <w:unhideWhenUsed/>
    <w:rsid w:val="00B20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DE4"/>
  </w:style>
  <w:style w:type="paragraph" w:styleId="BalloonText">
    <w:name w:val="Balloon Text"/>
    <w:basedOn w:val="Normal"/>
    <w:link w:val="BalloonTextChar"/>
    <w:uiPriority w:val="99"/>
    <w:semiHidden/>
    <w:unhideWhenUsed/>
    <w:rsid w:val="00B2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2014-02-04T05:47:00Z</dcterms:created>
  <dcterms:modified xsi:type="dcterms:W3CDTF">2014-02-04T05:52:00Z</dcterms:modified>
</cp:coreProperties>
</file>