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55044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 very much, Mr. Chairman. I have</w:t>
      </w:r>
    </w:p>
    <w:p w14:paraId="7A852494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submitted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written statement for the record. Also, in the interest</w:t>
      </w:r>
    </w:p>
    <w:p w14:paraId="60D946D6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time, I will be here to take questions on the military aspects of</w:t>
      </w:r>
    </w:p>
    <w:p w14:paraId="0A7F705D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on Iraq.</w:t>
      </w:r>
    </w:p>
    <w:p w14:paraId="5606537C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short answer is yes, Mr. Chairman, I</w:t>
      </w:r>
    </w:p>
    <w:p w14:paraId="4BBDA2A0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are. The monitoring of the no-fly zones is actually accomplishing</w:t>
      </w:r>
    </w:p>
    <w:p w14:paraId="4514A127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two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important things. One is to ensure that Iraqi aircraft</w:t>
      </w:r>
    </w:p>
    <w:p w14:paraId="43772484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cannot</w:t>
      </w:r>
      <w:proofErr w:type="gramEnd"/>
      <w:r>
        <w:rPr>
          <w:rFonts w:cs="Times New Roman"/>
          <w:color w:val="000000"/>
          <w:sz w:val="20"/>
          <w:szCs w:val="20"/>
        </w:rPr>
        <w:t>, in fact, fly and be used to repress the civilian populations</w:t>
      </w:r>
    </w:p>
    <w:p w14:paraId="4CC0C381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areas where the no-fly zones are.</w:t>
      </w:r>
    </w:p>
    <w:p w14:paraId="1A1906C1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also an added benefit. Because the Iraqis are continuing</w:t>
      </w:r>
    </w:p>
    <w:p w14:paraId="4D24DA40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challenge our presence there, we are, in our response, degrading</w:t>
      </w:r>
    </w:p>
    <w:p w14:paraId="19D5B5AD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air defense capabilities over time. It also allows us to</w:t>
      </w:r>
    </w:p>
    <w:p w14:paraId="36A75AF5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monitor</w:t>
      </w:r>
      <w:proofErr w:type="gramEnd"/>
      <w:r>
        <w:rPr>
          <w:rFonts w:cs="Times New Roman"/>
          <w:color w:val="000000"/>
          <w:sz w:val="20"/>
          <w:szCs w:val="20"/>
        </w:rPr>
        <w:t>, importantly, the presence of the Iraqi military forces to</w:t>
      </w:r>
    </w:p>
    <w:p w14:paraId="4D5929D1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determine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they are changing their posture and becoming an even</w:t>
      </w:r>
    </w:p>
    <w:p w14:paraId="70A61555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greater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threat to Iraq’s neighbors.</w:t>
      </w:r>
    </w:p>
    <w:p w14:paraId="2E8D58FD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To my knowledge, we are not dropping bombs</w:t>
      </w:r>
    </w:p>
    <w:p w14:paraId="7F9BA62B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cement. We are responding to Iraqi provocations and threats</w:t>
      </w:r>
    </w:p>
    <w:p w14:paraId="1142ABAC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coalition partners. We are responding to that. We are, in</w:t>
      </w:r>
    </w:p>
    <w:p w14:paraId="45C09643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degrading Iraq’s air defense capabilities.</w:t>
      </w:r>
    </w:p>
    <w:p w14:paraId="08516BB3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opposition, I believe, needs a lot of training</w:t>
      </w:r>
    </w:p>
    <w:p w14:paraId="369D5FF6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areas that we have identified to make them into an effective,</w:t>
      </w:r>
    </w:p>
    <w:p w14:paraId="4E77211B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external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political opposition and political voice. We are looking</w:t>
      </w:r>
    </w:p>
    <w:p w14:paraId="4B3DE040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providing them training to make them more effective in those</w:t>
      </w:r>
    </w:p>
    <w:p w14:paraId="1FD0D01E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areas</w:t>
      </w:r>
      <w:proofErr w:type="gramEnd"/>
      <w:r>
        <w:rPr>
          <w:rFonts w:cs="Times New Roman"/>
          <w:color w:val="000000"/>
          <w:sz w:val="20"/>
          <w:szCs w:val="20"/>
        </w:rPr>
        <w:t>. In our discussions with them, it is clear that they also feel</w:t>
      </w:r>
    </w:p>
    <w:p w14:paraId="28CCD2B6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kind of training that we are offering them will provide</w:t>
      </w:r>
    </w:p>
    <w:p w14:paraId="54BC525A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benefits. We are focusing on that.</w:t>
      </w:r>
    </w:p>
    <w:p w14:paraId="57B0366A" w14:textId="77777777" w:rsidR="00B37463" w:rsidRDefault="00B37463" w:rsidP="00B3746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not want to put an exact date on that.</w:t>
      </w:r>
    </w:p>
    <w:p w14:paraId="1E2453AE" w14:textId="77777777" w:rsidR="002A2D61" w:rsidRDefault="002A2D61" w:rsidP="00B37463"/>
    <w:p w14:paraId="72AB0583" w14:textId="77777777" w:rsidR="00B37463" w:rsidRDefault="00B37463" w:rsidP="00B37463"/>
    <w:sectPr w:rsidR="00B37463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E5D31" w14:textId="77777777" w:rsidR="00B37463" w:rsidRDefault="00B37463" w:rsidP="00B37463">
      <w:r>
        <w:separator/>
      </w:r>
    </w:p>
  </w:endnote>
  <w:endnote w:type="continuationSeparator" w:id="0">
    <w:p w14:paraId="46C7CA64" w14:textId="77777777" w:rsidR="00B37463" w:rsidRDefault="00B37463" w:rsidP="00B3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F617C" w14:textId="77777777" w:rsidR="00B37463" w:rsidRDefault="00B37463" w:rsidP="00B37463">
      <w:r>
        <w:separator/>
      </w:r>
    </w:p>
  </w:footnote>
  <w:footnote w:type="continuationSeparator" w:id="0">
    <w:p w14:paraId="5E110084" w14:textId="77777777" w:rsidR="00B37463" w:rsidRDefault="00B37463" w:rsidP="00B374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CE2CB" w14:textId="77777777" w:rsidR="00B37463" w:rsidRDefault="00B37463">
    <w:pPr>
      <w:pStyle w:val="Header"/>
    </w:pPr>
    <w:proofErr w:type="spellStart"/>
    <w:r>
      <w:t>Romanowski</w:t>
    </w:r>
    <w:proofErr w:type="spellEnd"/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63"/>
    <w:rsid w:val="002A2D61"/>
    <w:rsid w:val="004B2EFF"/>
    <w:rsid w:val="00A930AC"/>
    <w:rsid w:val="00B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A6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463"/>
  </w:style>
  <w:style w:type="paragraph" w:styleId="Footer">
    <w:name w:val="footer"/>
    <w:basedOn w:val="Normal"/>
    <w:link w:val="Foot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463"/>
  </w:style>
  <w:style w:type="paragraph" w:styleId="Footer">
    <w:name w:val="footer"/>
    <w:basedOn w:val="Normal"/>
    <w:link w:val="FooterChar"/>
    <w:uiPriority w:val="99"/>
    <w:unhideWhenUsed/>
    <w:rsid w:val="00B37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1327</Characters>
  <Application>Microsoft Macintosh Word</Application>
  <DocSecurity>0</DocSecurity>
  <Lines>11</Lines>
  <Paragraphs>3</Paragraphs>
  <ScaleCrop>false</ScaleCrop>
  <Company>Missouri State University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2014-02-23T06:46:00Z</dcterms:created>
  <dcterms:modified xsi:type="dcterms:W3CDTF">2014-02-23T06:49:00Z</dcterms:modified>
</cp:coreProperties>
</file>