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E5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Ambassador Burns, we are very pleased to have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here today. You are highly regarded as one of our most distinguished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diplomats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and we look forward to hearing your observations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your recent trip to East Asia. We hope you can provide the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Congress with definitive information on how the Administration, in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consultation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with our allies, plans to address the North Korean nuclear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crisis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Let me also take the opportunity to offer congratulations to the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former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South Korean foreign minister, Ban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Ki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-moon, and to the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Korean people on the occasion of his election as the UN’s new Secretary-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General.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This event is a source of pride for Koreans worldwide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they reflect on how their nation rose from the ashes of war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become a major diplomatic player on the world stage. It is also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particularly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fitting to have as the UN’s new leader a representative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nation which owes its very existence as a free and sovereign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state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the stalwart actions of the United Nations in 1950.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understand, Ambassador Burns, that you and your South Korean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Japanese counterparts stated in Seoul last week that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‘‘North Korea will not be recognized as a nuclear weapons state.’’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But, in reality, isn’t the nuclear genie already out of the bottle?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Aren’t we really talking about how to get that genie back inside the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bottle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which is very difficult?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Everyone said China holds the key to reining in a nuclear North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Korea. Many have been enthusiastic about Beijing’s surprisingly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constructive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attitude. The Japanese press reported that Beijing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temporarily cut the flow of oil across the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Yalu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River. These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drips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oil instead of the usual steady flow were meant to send a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clear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message to the North Korean regime to cease its provocative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behavior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We can all thank the Chinese Government for pressuring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North</w:t>
      </w:r>
      <w:proofErr w:type="gramEnd"/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Korea back to the Six-Party Talks, although a date certain for resumption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remains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be designated, but we should never forget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Beijing always acts skillfully and practically in its own national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interest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The Chinese leaders saw clearly that the situation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Korean Peninsula was getting out of hand.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A number of Japanese and South Korean observers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cautioned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Committee that we should not be too effusive in our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praise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Beijing. They advise that we should be on guard against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outsourcing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North Korean nuclear problem entirely to Beijing.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If Beijing becomes the key player in resolving the North Korean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issue while we are engaged elsewhere; I fear potential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long-term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dire consequences. As I told former Deputy Secretary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Zoellick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last May when he sat where Ambassador Burns now sits,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fear that the future American generation may awaken from its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Pacific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slumber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find that our influence is removed entirely from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Asian mainland. Then a politically unreformed and assertive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China could be calling the shots in the most vibrant and economic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region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the world. These remain my parting words of caution to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America’s Asian policymakers.</w:t>
      </w:r>
      <w:proofErr w:type="gramEnd"/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have also read press reports that our South Korean ally has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less than stalwart in supporting sanction and other tough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measures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which may be needed to rein in Kim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Jong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-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il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, but we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not be concerned. We have the word of no less a figure than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South Korean President himself. President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Roh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visited the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Capitol in September and was asked by my good friend, Mr. Lantos,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what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would be his government’s reaction to a North Korean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test. He pledged a firm reaction, including the likely use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sanctions. The House leadership was all there, including the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Speaker and Ms. Pelosi.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 are confident that President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Roh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 a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man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his word and will keep his pledge to the Congress.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Finally, if diplomacy fails, we would like to hear your thoughts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implementing inspection of North Korean ships under the Proliferation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Security Initiative, something which our South Korean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ally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reportedly does not support.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Interdiction of North Korean ships suspected of carrying weapons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mass destruction materials would not be without risk, as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Pyongyang has stated publicly. Such measures would constitute an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act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war; and as Korea is a peninsula, not an island, the three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nations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sharing the land border with North Korea—China, Russia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South Korea—must be fully engaged. Without their support in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inspecting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contraband across their respective frontiers, naval inspections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prove risky yet largely ineffective.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understand we have been in discussions with Australia and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Japan in particular concerning possible naval inspections.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Hopefully,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policymakers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have considered the delicate history of the region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regard to any inspections support from Japan. I am concerned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 would cause alarm among the South Korean populous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Tokyo has too visible a role in inspection of any Korean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ships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even from the North.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We have a vote pending.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Two votes?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 think we can stand in recess</w:t>
      </w:r>
    </w:p>
    <w:p w:rsidR="00DB44E5" w:rsidRPr="00A4055F" w:rsidRDefault="00DB44E5" w:rsidP="00DB44E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until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vote.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645" w:rsidRDefault="00AD0645" w:rsidP="00DB44E5">
      <w:pPr>
        <w:spacing w:line="240" w:lineRule="auto"/>
      </w:pPr>
      <w:r>
        <w:separator/>
      </w:r>
    </w:p>
  </w:endnote>
  <w:endnote w:type="continuationSeparator" w:id="0">
    <w:p w:rsidR="00AD0645" w:rsidRDefault="00AD0645" w:rsidP="00DB4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4E5" w:rsidRDefault="00DB44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4E5" w:rsidRDefault="00DB44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4E5" w:rsidRDefault="00DB44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645" w:rsidRDefault="00AD0645" w:rsidP="00DB44E5">
      <w:pPr>
        <w:spacing w:line="240" w:lineRule="auto"/>
      </w:pPr>
      <w:r>
        <w:separator/>
      </w:r>
    </w:p>
  </w:footnote>
  <w:footnote w:type="continuationSeparator" w:id="0">
    <w:p w:rsidR="00AD0645" w:rsidRDefault="00AD0645" w:rsidP="00DB44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4E5" w:rsidRDefault="00DB44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4E5" w:rsidRDefault="00DB44E5">
    <w:pPr>
      <w:pStyle w:val="Header"/>
    </w:pPr>
    <w:r w:rsidRPr="00A4055F">
      <w:rPr>
        <w:rFonts w:ascii="NewCenturySchlbk-Roman" w:hAnsi="NewCenturySchlbk-Roman" w:cs="NewCenturySchlbk-Roman"/>
        <w:sz w:val="20"/>
        <w:szCs w:val="20"/>
      </w:rPr>
      <w:t>Chairman H</w:t>
    </w:r>
    <w:r w:rsidRPr="00A4055F">
      <w:rPr>
        <w:rFonts w:ascii="NewCenturySchlbk-Roman" w:hAnsi="NewCenturySchlbk-Roman" w:cs="NewCenturySchlbk-Roman"/>
        <w:sz w:val="15"/>
        <w:szCs w:val="15"/>
      </w:rPr>
      <w:t>YDE</w:t>
    </w:r>
    <w:r w:rsidRPr="00A4055F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       </w:t>
    </w:r>
    <w:r>
      <w:rPr>
        <w:rFonts w:ascii="NewCenturySchlbk-Roman" w:hAnsi="NewCenturySchlbk-Roman" w:cs="NewCenturySchlbk-Roman"/>
        <w:sz w:val="20"/>
        <w:szCs w:val="20"/>
      </w:rPr>
      <w:t xml:space="preserve">Nov 16, 05                 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4E5" w:rsidRDefault="00DB44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44E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732A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0645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44E5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44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4E5"/>
  </w:style>
  <w:style w:type="paragraph" w:styleId="Footer">
    <w:name w:val="footer"/>
    <w:basedOn w:val="Normal"/>
    <w:link w:val="FooterChar"/>
    <w:uiPriority w:val="99"/>
    <w:semiHidden/>
    <w:unhideWhenUsed/>
    <w:rsid w:val="00DB44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44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727</Words>
  <Characters>4146</Characters>
  <Application>Microsoft Office Word</Application>
  <DocSecurity>0</DocSecurity>
  <Lines>34</Lines>
  <Paragraphs>9</Paragraphs>
  <ScaleCrop>false</ScaleCrop>
  <Company>Microsoft</Company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2014-03-16T00:11:00Z</dcterms:created>
  <dcterms:modified xsi:type="dcterms:W3CDTF">2014-03-16T00:20:00Z</dcterms:modified>
</cp:coreProperties>
</file>