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 for allowing me to sit with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Committee. I will submit for the record a statement that details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$1 billion shipment of food aid to Russia during this fiscal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raises some concerns regarding its accounting, as well as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Administration’s disconnected approach to handling this food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shipment relative to other foreign policy goals. We would just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Committee, and thank them very much, for including this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record.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noted in the summaries that have been provided the word agriculture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really mentioned. In this fiscal year alone, we will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provide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more in food aid to Russia than we do in all of the other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foreign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assistance programs. I thank you for allowing me to sit in.</w:t>
      </w:r>
    </w:p>
    <w:p w:rsidR="006076B5" w:rsidRDefault="006076B5"/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Mr. Chairman, I thank you again very much for allowing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sit in and listen to this important hearing and to sub-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record testimony that I offered concurrently this morning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House Agriculture Committee. I thank my colleagues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giving me a couple of minutes here on the agenda.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have one of the duties in the Congress of trying to integrate the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Agriculture Committee—.</w:t>
      </w:r>
    </w:p>
    <w:p w:rsidR="007F2BD0" w:rsidRDefault="007F2BD0"/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Chairman. I have a summary and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complete statement and some relevant documents to submit for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record on the subject of our agriculture policy relative to Russia.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appreciated Ambassador Swartz’s comments here this morning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references some of his own thoughts regarding the implications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current U.S. food aid to Russia and past food aid to Russia.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Ermarth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made some rather probing statements in his testimony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 things aren’t working.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came over here today is to try to indicate that one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have learned in Congress. We cannot succeed alone in the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Agriculture Appropriations Committee in getting focus on food commodity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Russia, which this year alone will dwarf in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value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any other foreign assistance program we have. The latest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shipment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totals over $800 million, and its largely monetized proceeds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Russian Pension Fund. There is now an application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additional amount that the Government of Russia has asked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reason I am here this morning is to try to stress to my colleagues,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anyone who is listening, that the United States has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more coherent policy that begins in the State Department,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involves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National Security Council, and links to our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Commodity Credit Corporation. Because what is happening is that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value of these food commodities—which is enormous and growing—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gets inside that economy, ought to go at least to help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privatization and reform efforts that we know we need to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transitioning the collective farms. Were it not for the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intervention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Committee trying to get auditors over there and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accountants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field managers and, really, the cooperation of Ambassador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Collins to a level that I did not expect and am most grateful,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dollars in my opinion would not get where they need to be.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is not happening fully. The majority of food aid dollars that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gone there now have gone into the Russian Pension Fund.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One of the questions, and my testimony documents this for the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really think is that we need some type of separate monitoring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mechanism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who audits the Russian Pension Fund. Even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though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can trace commodities going from the Port of Vladivostok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certain oblasts, when those commodities are monetized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dollars flow to the Russian Pension Fund, the U.S. Department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Agriculture and the Commodity Credit Corporation do not audit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funds.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 have a legitimate question as to what happened to hundreds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millions of dollars this year, and we are on the verge of another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such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sale in 2000. I think the general sales operations of the Commodity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Credit Corporation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be tied to the work of this Committee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deliberations that occur inside the Executive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branch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hope I haven’t made too long a statement there, but I wanted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ask both gentlemen questions, if I might. I have been totally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frustrated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the lack of focus, I suppose, because agriculture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warm and fuzzy, and nobody worries about it. But the whole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system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 there, as I understand it looking at history, was premised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production of the collectives and the distribution of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their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proceeds to social welfare concerns within the State. When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Soviet system collapsed, there was very little attention given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transformation of the collective structure in the agricultural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countryside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and, in fact, no credit system exists today. The teeny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credit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system we were trying to develop through ACDI/VOCA collapsed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August; it was only $20 million. Only $1 million has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restored through this recent food sale to Russia, which means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largely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haven’t done anything.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We have through this food aid largely supported the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parastatal</w:t>
      </w:r>
      <w:proofErr w:type="spellEnd"/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entities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still control the production. Since 70 to 80 percent of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diet of the ordinary citizen of Russia now is bread and potatoes,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caloric intake is going down there, the entire structure remains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wed to agriculture. I am perplexed as an American and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Member of Congress as to why we as a country can’t get a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coherent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agricultural reform policy built into these food shipments,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 as the other policies that we try to implement toward Russia.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Could you comment on why that might be? I have been very frustrated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State Department. I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can not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them to even spell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agriculture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F2BD0" w:rsidRDefault="007F2BD0"/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How do we get—how do we use the tools of this government</w:t>
      </w:r>
    </w:p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proper accounting of that money?</w:t>
      </w:r>
    </w:p>
    <w:p w:rsidR="007F2BD0" w:rsidRDefault="007F2BD0"/>
    <w:p w:rsidR="007F2BD0" w:rsidRDefault="007F2BD0" w:rsidP="007F2BD0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very much.</w:t>
      </w:r>
    </w:p>
    <w:p w:rsidR="007F2BD0" w:rsidRDefault="007F2BD0">
      <w:bookmarkStart w:id="0" w:name="_GoBack"/>
      <w:bookmarkEnd w:id="0"/>
    </w:p>
    <w:sectPr w:rsidR="007F2BD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026D" w:rsidRDefault="00AA026D" w:rsidP="007F2BD0">
      <w:r>
        <w:separator/>
      </w:r>
    </w:p>
  </w:endnote>
  <w:endnote w:type="continuationSeparator" w:id="0">
    <w:p w:rsidR="00AA026D" w:rsidRDefault="00AA026D" w:rsidP="007F2B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026D" w:rsidRDefault="00AA026D" w:rsidP="007F2BD0">
      <w:r>
        <w:separator/>
      </w:r>
    </w:p>
  </w:footnote>
  <w:footnote w:type="continuationSeparator" w:id="0">
    <w:p w:rsidR="00AA026D" w:rsidRDefault="00AA026D" w:rsidP="007F2B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2BD0" w:rsidRDefault="007F2BD0">
    <w:pPr>
      <w:pStyle w:val="Header"/>
    </w:pPr>
    <w:r>
      <w:t>Kaptur</w:t>
    </w:r>
    <w:r>
      <w:ptab w:relativeTo="margin" w:alignment="center" w:leader="none"/>
    </w:r>
    <w:r>
      <w:t>Russia</w:t>
    </w:r>
    <w:r>
      <w:ptab w:relativeTo="margin" w:alignment="right" w:leader="none"/>
    </w:r>
    <w:r>
      <w:t>6 Oct 1999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BD0"/>
    <w:rsid w:val="006076B5"/>
    <w:rsid w:val="007F2BD0"/>
    <w:rsid w:val="00AA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BD0"/>
  </w:style>
  <w:style w:type="paragraph" w:styleId="Footer">
    <w:name w:val="footer"/>
    <w:basedOn w:val="Normal"/>
    <w:link w:val="FooterChar"/>
    <w:uiPriority w:val="99"/>
    <w:unhideWhenUsed/>
    <w:rsid w:val="007F2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BD0"/>
  </w:style>
  <w:style w:type="paragraph" w:styleId="BalloonText">
    <w:name w:val="Balloon Text"/>
    <w:basedOn w:val="Normal"/>
    <w:link w:val="BalloonTextChar"/>
    <w:uiPriority w:val="99"/>
    <w:semiHidden/>
    <w:unhideWhenUsed/>
    <w:rsid w:val="007F2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B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2BD0"/>
  </w:style>
  <w:style w:type="paragraph" w:styleId="Footer">
    <w:name w:val="footer"/>
    <w:basedOn w:val="Normal"/>
    <w:link w:val="FooterChar"/>
    <w:uiPriority w:val="99"/>
    <w:unhideWhenUsed/>
    <w:rsid w:val="007F2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2BD0"/>
  </w:style>
  <w:style w:type="paragraph" w:styleId="BalloonText">
    <w:name w:val="Balloon Text"/>
    <w:basedOn w:val="Normal"/>
    <w:link w:val="BalloonTextChar"/>
    <w:uiPriority w:val="99"/>
    <w:semiHidden/>
    <w:unhideWhenUsed/>
    <w:rsid w:val="007F2B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2B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835</Words>
  <Characters>4761</Characters>
  <Application>Microsoft Office Word</Application>
  <DocSecurity>0</DocSecurity>
  <Lines>39</Lines>
  <Paragraphs>11</Paragraphs>
  <ScaleCrop>false</ScaleCrop>
  <Company/>
  <LinksUpToDate>false</LinksUpToDate>
  <CharactersWithSpaces>5585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2014-03-17T22:19:00Z</dcterms:created>
  <dcterms:modified xsi:type="dcterms:W3CDTF">2014-03-17T22:28:00Z</dcterms:modified>
</cp:coreProperties>
</file>