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 I appreciate you calling this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hearing. I certainly agree that I think that there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total overreaction on the part of Russia to Georgia. However,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have to realize that people look for excuses, and if you give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excuses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then the consequences come.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we move forward in this world, there are a number of problems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to resolve: Problems with genocide in Darfur;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 growing People’s Republic of China; a growing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Iran. We have a lot of problems to deal with, and I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diplomatic solutions are going to have to be the answer in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future as we start to deal with the problems coming. We cannot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$1 billion every time there is a problem. We cannot send a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 because we are already overstretched.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are going to have to really talk to our allies and ourselves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way that we are going to deal with this dangerous world</w:t>
      </w:r>
    </w:p>
    <w:p w:rsid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future.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Thank you very much. I think your clock is not right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you hit the gavel before 5 minutes were up, so I just want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to take a look at it.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Let me ask you, very quickly, Mr. Secretary, do we have conversations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our allies, you know, small countries like Georgia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so forth, about wanting to be supportive but sort of cautioning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on, you know, getting overly aggressive?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And you did talk to them about that?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And they, evidentiary, did not listen.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Now, you know, a lot of times, we get ourselves in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problems occur. I was looking back at some old records. When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appeared that the United States said it was all right for Iraq to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sort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of take some islands that Kuwait said belonged to them, and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the next thing we knew, Iraq was in Kuwait and said, Well,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Ambassador, green light, wrong light, you know, and I think,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 time, Iraq had been friendly to the United States because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How much do these people listen when we have so much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stake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I mean, you know, the $1 billion coming up? Is there any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 we could get our allies to be a little more rational to our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Now, what about the things that we had going with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</w:t>
      </w:r>
      <w:r w:rsidRPr="00E91050">
        <w:rPr>
          <w:rFonts w:ascii="NewCenturySchlbk-Roman" w:hAnsi="NewCenturySchlbk-Roman" w:cs="NewCenturySchlbk-Roman"/>
          <w:sz w:val="20"/>
          <w:szCs w:val="20"/>
        </w:rPr>
        <w:t>ussia? They were going to help us on some counterterrorism.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They were looking at doing some reforms, trying to get into the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WTO, and all of that. Are those things off the table now? Do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break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off having normality with Russia?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All right. You know, Russia is trying to get the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Olympics, and, you know, already we are talking about, you know,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we need to have some conversation. Of course, we did not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much with China, so I do not expect we will do much to stop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Russia.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Do those kinds of things get in the plan, your discussions?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Where do most of the former Warsaw Pact countries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stand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? Do they want to delink themselves from Russia,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generally</w:t>
      </w:r>
      <w:proofErr w:type="gramEnd"/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speaking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or come to Europe and the United States?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Just quickly, then, does Russia, then, have this fear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all of this business is centered against them?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On one hand, we want to be friendly, and then, on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other hand, we want to contain.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But my last question, since I have 13 seconds left—I do not know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lastRenderedPageBreak/>
        <w:t>what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the chairman has. Senator McCain said, ‘‘I am a Georgian.’’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Could you explain what that means?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Okay. Thank you.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I will not do that.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Thank you very much. You know, the fact that it did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appear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as though, when the U.S.S.R. broke up, and, you know,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was a new Europe, it appeared to me that there were opportunities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try to perhaps embrace Russia. It seemed, though, that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began an increased NATO enlargement, you know, later, the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shields.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Was there ever, in either one of your opinions, a thought that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could be normal relations, that Russia, maybe 25 years from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could possibly be a big ally like Western Europe was at one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? Or was there, in your opinion, always a fear that you are just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to have to contain these Russians; they are just czarist, medieval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Where did we fail, you know? Listening to some of your talk, you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it sounds like the sixties with Khrushchev and Kennedy and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batting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the heel on the U.N., you know, this war thing is a serious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. And I hear all of this really tough talk—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‘‘We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need to do this,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let us put the missiles in—’’ I mean, I am not so sure that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Americans want to just let us take on another war. We have got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hands full, as you know, in Iraq, and then we are looking at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Iran. No one is even talking about the People’s Republic of China.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 mean, you know, we need to reassess this 1890s, 1900s ‘‘U.S.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the world,’’ and, you know, maybe we should remain strong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have a common defense and a strong country, but I am not so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 the stuff we are talking about is going to fly in the next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20, 30, 40, 50 years. I do not even know how we are going to afford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$1 billion for 5 million people. Suppose something happens to a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100-million-people country. Do we give them $50 billion?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Why do you think it changed?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Thank you very much. My time has expired, but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</w:t>
      </w:r>
      <w:proofErr w:type="gramEnd"/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that, with the prosperity in Russia, things would, you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improve. I visited Russia in 1967, and you talk about a poor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. I went down the Don River and the Volga River down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Rostov all the way to the south for 2 or 3 weeks, and you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think that, with the new economics, that they would appreciate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quality of life that it brings. I will yield back the balance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my time, Mr. Chairman.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Mr. Chairman, just on that point, if it was supposed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and we are saying we do not keep quibbling over who was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first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but if, indeed, you did have an incursion into an area, as it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alleged Georgia did, what international law says that you stop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offensive? I mean, what is the signal that you stop?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Mr. Chairman, yes, just a point of personal privilege.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If you could get the administration’s information in regard to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Yes, because, you know——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That is going to be very critical because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 can see it coming from some hunger program in the middle of</w:t>
      </w:r>
    </w:p>
    <w:p w:rsidR="00E91050" w:rsidRPr="00E91050" w:rsidRDefault="00E91050" w:rsidP="00E910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Central Africa somewhere.</w:t>
      </w:r>
    </w:p>
    <w:p w:rsidR="0098451A" w:rsidRDefault="0098451A"/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245" w:rsidRDefault="001B0245" w:rsidP="001B0245">
      <w:pPr>
        <w:spacing w:after="0" w:line="240" w:lineRule="auto"/>
      </w:pPr>
      <w:r>
        <w:separator/>
      </w:r>
    </w:p>
  </w:endnote>
  <w:endnote w:type="continuationSeparator" w:id="0">
    <w:p w:rsidR="001B0245" w:rsidRDefault="001B0245" w:rsidP="001B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245" w:rsidRDefault="001B0245" w:rsidP="001B0245">
      <w:pPr>
        <w:spacing w:after="0" w:line="240" w:lineRule="auto"/>
      </w:pPr>
      <w:r>
        <w:separator/>
      </w:r>
    </w:p>
  </w:footnote>
  <w:footnote w:type="continuationSeparator" w:id="0">
    <w:p w:rsidR="001B0245" w:rsidRDefault="001B0245" w:rsidP="001B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245" w:rsidRDefault="001B0245">
    <w:pPr>
      <w:pStyle w:val="Header"/>
    </w:pPr>
    <w:r>
      <w:t xml:space="preserve">Payne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50"/>
    <w:rsid w:val="001B0245"/>
    <w:rsid w:val="0098451A"/>
    <w:rsid w:val="00E9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3C7AC-6CA3-4E8C-A5BB-FD075BC2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245"/>
  </w:style>
  <w:style w:type="paragraph" w:styleId="Footer">
    <w:name w:val="footer"/>
    <w:basedOn w:val="Normal"/>
    <w:link w:val="FooterChar"/>
    <w:uiPriority w:val="99"/>
    <w:unhideWhenUsed/>
    <w:rsid w:val="001B0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2014-03-19T19:40:00Z</dcterms:created>
  <dcterms:modified xsi:type="dcterms:W3CDTF">2014-03-19T20:15:00Z</dcterms:modified>
</cp:coreProperties>
</file>