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there is plenty of reason to be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Moscow, but our policy can best be regarded as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unthinkingly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reflexively anti-Russian, particularly at a time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need Russia’s support on a number of issues, including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containment of Iran.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self-determination of each republic of the Soviet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Union, each republic of Yugoslavia, and with regard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selfdetermination</w:t>
      </w:r>
      <w:proofErr w:type="spellEnd"/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Kosovo, we were for self-determination. But we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oppose self-determination for South Ossetia and Abkhazian—to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Moldova.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say we would be inconsistent on the issue of self-determination;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not. We are consistently anti-Russian again and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again. We were not clear with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that we would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him if he launched major military actions. He launched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actions. He was successful for a day.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ignored the referendum in South Ossetia, which called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overwhelmingly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split from Georgia.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the administration tells us that we support democracy in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while trampling on democracy here in the United States,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area of foreign affairs, where they ignore the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known as the Iran Sanctions Act, ignore the provisions of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Hyde Bill regarding India, and now go and make a promise of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of American aid without adequately telling the Georgians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dependent on decisions made in Congress and is not a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unilateral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 to be made by the administration.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if we do provide aid, or whatever aid we do provide, we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aid Armenia, which is an innocent victim of a war that it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participate in. I yield back.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thank the chairman.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 to the combatants, Armenia has suffered tremendously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 of this war in Armenia—totally blameless—does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plan on providing economic aid to Armenia as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package, and, if so, how much?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thank you for your soccer commentary, but I do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interrupt.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estimate of the Armenian Government is that this conflict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already damaged its economy to the tune of $680 million. How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$680 million compare to the administration’s Armenia aid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request for Fiscal Year 2009?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By a factor of 10 or a factor of 15 or a factor——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 did Georgia believe that military action, including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believe, for about 1 day, the capital of South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Ossetia, would lead to a positive result? Did they believe that the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would provide military assistance or dissuade Russia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taking military action? And why was communication between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Washington and Tbilisi so poor, and/or why is the President of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so incredibly deaf that he did not hear us?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 loudly did we yell in the direction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Tbilisi:</w:t>
      </w:r>
      <w:proofErr w:type="gramEnd"/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 not take aggressive military action, and if there is a conflict,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on your own. You may get your own soldiers back from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but you are not going to get any military help from the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States. We are not going to be able to dissuade Moscow,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own capital city may be under Russian guns? How strongly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make that argument?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Then why is a friendly, smaller country, like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going to get a huge amount from the United States for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damage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suffered by ignoring the loudest and most specific warnings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States?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Secretary, my time is expiring. I will simply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yes, it is not in our interests to see Georgia crushed. It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not in our interests to tell every ally we have out there in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that we will hold them harmless and provide them with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massive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to repair the damage for whatever foolishness they engage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 matter how clearly we tell them that their proposed action</w:t>
      </w:r>
    </w:p>
    <w:p w:rsidR="00436657" w:rsidRDefault="00436657" w:rsidP="0043665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foolish. I yield back.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48" w:rsidRDefault="00182F48" w:rsidP="00182F48">
      <w:pPr>
        <w:spacing w:after="0" w:line="240" w:lineRule="auto"/>
      </w:pPr>
      <w:r>
        <w:separator/>
      </w:r>
    </w:p>
  </w:endnote>
  <w:endnote w:type="continuationSeparator" w:id="0">
    <w:p w:rsidR="00182F48" w:rsidRDefault="00182F48" w:rsidP="0018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48" w:rsidRDefault="00182F48" w:rsidP="00182F48">
      <w:pPr>
        <w:spacing w:after="0" w:line="240" w:lineRule="auto"/>
      </w:pPr>
      <w:r>
        <w:separator/>
      </w:r>
    </w:p>
  </w:footnote>
  <w:footnote w:type="continuationSeparator" w:id="0">
    <w:p w:rsidR="00182F48" w:rsidRDefault="00182F48" w:rsidP="0018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F48" w:rsidRDefault="00182F48">
    <w:pPr>
      <w:pStyle w:val="Header"/>
    </w:pPr>
    <w:r>
      <w:t xml:space="preserve">Sherman </w:t>
    </w:r>
    <w:r>
      <w:tab/>
      <w:t xml:space="preserve">Russia </w:t>
    </w:r>
    <w:r>
      <w:tab/>
      <w:t>September 09,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48"/>
    <w:rsid w:val="00182F48"/>
    <w:rsid w:val="00436657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26FA2-F138-4B77-831F-18AF8B3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48"/>
  </w:style>
  <w:style w:type="paragraph" w:styleId="Footer">
    <w:name w:val="footer"/>
    <w:basedOn w:val="Normal"/>
    <w:link w:val="FooterChar"/>
    <w:uiPriority w:val="99"/>
    <w:unhideWhenUsed/>
    <w:rsid w:val="0018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2014-03-19T19:21:00Z</dcterms:modified>
</cp:coreProperties>
</file>