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F42A4" w:rsidP="002F42A4" w:rsidRDefault="002F42A4" w14:paraId="2234DF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Chair, and thank you, Dan.</w:t>
      </w:r>
    </w:p>
    <w:p xmlns:wp14="http://schemas.microsoft.com/office/word/2010/wordml" w:rsidR="002F42A4" w:rsidP="002F42A4" w:rsidRDefault="002F42A4" w14:paraId="4976D5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glad to see you again and welcome to the panel. The</w:t>
      </w:r>
    </w:p>
    <w:p xmlns:wp14="http://schemas.microsoft.com/office/word/2010/wordml" w:rsidR="002F42A4" w:rsidP="002F42A4" w:rsidRDefault="002F42A4" w14:paraId="302CBF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Russia has a dismal human rights record, thanks to</w:t>
      </w:r>
    </w:p>
    <w:p xmlns:wp14="http://schemas.microsoft.com/office/word/2010/wordml" w:rsidR="002F42A4" w:rsidP="002F42A4" w:rsidRDefault="002F42A4" w14:paraId="068745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 of Vladimir Putin’s self-styled managed democracy that</w:t>
      </w:r>
    </w:p>
    <w:p xmlns:wp14="http://schemas.microsoft.com/office/word/2010/wordml" w:rsidR="002F42A4" w:rsidP="002F42A4" w:rsidRDefault="002F42A4" w14:paraId="54CBF6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to do with control than freedom. While some fixated with</w:t>
      </w:r>
    </w:p>
    <w:p xmlns:wp14="http://schemas.microsoft.com/office/word/2010/wordml" w:rsidR="002F42A4" w:rsidP="002F42A4" w:rsidRDefault="002F42A4" w14:paraId="52F2D0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pursuit of arms control and other agreements with Moscow, as</w:t>
      </w:r>
    </w:p>
    <w:p xmlns:wp14="http://schemas.microsoft.com/office/word/2010/wordml" w:rsidR="002F42A4" w:rsidP="002F42A4" w:rsidRDefault="002F42A4" w14:paraId="3BADBF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are, the human rights situation on the ground</w:t>
      </w:r>
    </w:p>
    <w:p xmlns:wp14="http://schemas.microsoft.com/office/word/2010/wordml" w:rsidR="002F42A4" w:rsidP="002F42A4" w:rsidRDefault="002F42A4" w14:paraId="11707C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has deteriorated across the board. In category after category,</w:t>
      </w:r>
    </w:p>
    <w:p xmlns:wp14="http://schemas.microsoft.com/office/word/2010/wordml" w:rsidR="002F42A4" w:rsidP="002F42A4" w:rsidRDefault="002F42A4" w14:paraId="2880EF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witnessed the conditions going from bad to worse.</w:t>
      </w:r>
    </w:p>
    <w:p xmlns:wp14="http://schemas.microsoft.com/office/word/2010/wordml" w:rsidR="002F42A4" w:rsidP="002F42A4" w:rsidRDefault="002F42A4" w14:paraId="28BD36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you are speaking about freedom of expression in the</w:t>
      </w:r>
    </w:p>
    <w:p xmlns:wp14="http://schemas.microsoft.com/office/word/2010/wordml" w:rsidR="002F42A4" w:rsidP="002F42A4" w:rsidRDefault="002F42A4" w14:paraId="44A8E2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right of all believers to freely profess and practice their</w:t>
      </w:r>
    </w:p>
    <w:p xmlns:wp14="http://schemas.microsoft.com/office/word/2010/wordml" w:rsidR="002F42A4" w:rsidP="002F42A4" w:rsidRDefault="002F42A4" w14:paraId="364999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the ability of human rights defenders, NGOs, and independent</w:t>
      </w:r>
    </w:p>
    <w:p xmlns:wp14="http://schemas.microsoft.com/office/word/2010/wordml" w:rsidR="002F42A4" w:rsidP="002F42A4" w:rsidRDefault="002F42A4" w14:paraId="3F45AD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journalists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parties to operate without fear of</w:t>
      </w:r>
    </w:p>
    <w:p xmlns:wp14="http://schemas.microsoft.com/office/word/2010/wordml" w:rsidR="002F42A4" w:rsidP="002F42A4" w:rsidRDefault="002F42A4" w14:paraId="3170E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harassment, the space for such activity has suddenly shrunk.</w:t>
      </w:r>
    </w:p>
    <w:p xmlns:wp14="http://schemas.microsoft.com/office/word/2010/wordml" w:rsidR="002F42A4" w:rsidP="002F42A4" w:rsidRDefault="002F42A4" w14:paraId="7DF9AC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absence of an independent judiciary and meaningful checks</w:t>
      </w:r>
    </w:p>
    <w:p xmlns:wp14="http://schemas.microsoft.com/office/word/2010/wordml" w:rsidR="002F42A4" w:rsidP="002F42A4" w:rsidRDefault="002F42A4" w14:paraId="650974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balances on the Executive power has contributed to this reality.</w:t>
      </w:r>
    </w:p>
    <w:p xmlns:wp14="http://schemas.microsoft.com/office/word/2010/wordml" w:rsidR="002F42A4" w:rsidP="002F42A4" w:rsidRDefault="002F42A4" w14:paraId="5AC59D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Illustrative, though, of this case is the tragic case of Sergei</w:t>
      </w:r>
    </w:p>
    <w:p xmlns:wp14="http://schemas.microsoft.com/office/word/2010/wordml" w:rsidR="002F42A4" w:rsidP="002F42A4" w:rsidRDefault="002F42A4" w14:paraId="625EA1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mentioned by Mr. Berman, I should say. And instead</w:t>
      </w:r>
    </w:p>
    <w:p xmlns:wp14="http://schemas.microsoft.com/office/word/2010/wordml" w:rsidR="002F42A4" w:rsidP="002F42A4" w:rsidRDefault="002F42A4" w14:paraId="704217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featuring prominently in the administration’s bilateral agenda,</w:t>
      </w:r>
    </w:p>
    <w:p xmlns:wp14="http://schemas.microsoft.com/office/word/2010/wordml" w:rsidR="002F42A4" w:rsidP="002F42A4" w:rsidRDefault="002F42A4" w14:paraId="6D4E1B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clearly take a back seat to other considerations. At</w:t>
      </w:r>
    </w:p>
    <w:p xmlns:wp14="http://schemas.microsoft.com/office/word/2010/wordml" w:rsidR="002F42A4" w:rsidP="002F42A4" w:rsidRDefault="002F42A4" w14:paraId="679059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is left with the strong impression that preserving reset</w:t>
      </w:r>
    </w:p>
    <w:p xmlns:wp14="http://schemas.microsoft.com/office/word/2010/wordml" w:rsidR="002F42A4" w:rsidP="002F42A4" w:rsidRDefault="002F42A4" w14:paraId="4ECFC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become a priority for Washington.</w:t>
      </w:r>
    </w:p>
    <w:p xmlns:wp14="http://schemas.microsoft.com/office/word/2010/wordml" w:rsidR="002F42A4" w:rsidP="002F42A4" w:rsidRDefault="002F42A4" w14:paraId="57B09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ask unanimous consent that my full statement be made a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</w:p>
    <w:p xmlns:wp14="http://schemas.microsoft.com/office/word/2010/wordml" w:rsidR="002F42A4" w:rsidP="002F42A4" w:rsidRDefault="002F42A4" w14:paraId="2104E8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222e9d9bf6c4ba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F42A4" w:rsidP="002F42A4" w:rsidRDefault="002F42A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42A4" w:rsidP="002F42A4" w:rsidRDefault="002F42A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48D861" w:rsidTr="4848D861" w14:paraId="621D2049">
      <w:tc>
        <w:tcPr>
          <w:tcW w:w="3120" w:type="dxa"/>
          <w:tcMar/>
        </w:tcPr>
        <w:p w:rsidR="4848D861" w:rsidP="4848D861" w:rsidRDefault="4848D861" w14:paraId="713890B0" w14:textId="4AD327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48D861" w:rsidP="4848D861" w:rsidRDefault="4848D861" w14:paraId="0A42779A" w14:textId="733284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48D861" w:rsidP="4848D861" w:rsidRDefault="4848D861" w14:paraId="30617B18" w14:textId="1DC537C7">
          <w:pPr>
            <w:pStyle w:val="Header"/>
            <w:bidi w:val="0"/>
            <w:ind w:right="-115"/>
            <w:jc w:val="right"/>
          </w:pPr>
        </w:p>
      </w:tc>
    </w:tr>
  </w:tbl>
  <w:p w:rsidR="4848D861" w:rsidP="4848D861" w:rsidRDefault="4848D861" w14:paraId="3474C1FC" w14:textId="1EBA6DF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F42A4" w:rsidP="002F42A4" w:rsidRDefault="002F42A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42A4" w:rsidP="002F42A4" w:rsidRDefault="002F42A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F42A4" w:rsidRDefault="002F42A4" w14:paraId="0AF18BD0" wp14:textId="77777777">
    <w:pPr>
      <w:pStyle w:val="Header"/>
    </w:pPr>
    <w:r>
      <w:t xml:space="preserve">C. Smith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A4"/>
    <w:rsid w:val="002F42A4"/>
    <w:rsid w:val="00D81983"/>
    <w:rsid w:val="4848D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8A619-5FD1-4E43-B4DE-02A7459CB555}"/>
  <w14:docId w14:val="26EF6F3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42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2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42A4"/>
  </w:style>
  <w:style w:type="paragraph" w:styleId="Footer">
    <w:name w:val="footer"/>
    <w:basedOn w:val="Normal"/>
    <w:link w:val="FooterChar"/>
    <w:uiPriority w:val="99"/>
    <w:unhideWhenUsed/>
    <w:rsid w:val="002F42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42A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222e9d9bf6c4b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2014-03-20T16:12:00.0000000Z</dcterms:created>
  <dcterms:modified xsi:type="dcterms:W3CDTF">2018-11-01T19:35:48.4742503Z</dcterms:modified>
</coreProperties>
</file>