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Reset, I like that. There you go.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find it significant that many of the decision makers, our decision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a frame of reference in dealing with Russia that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changed since the end of the Cold War. And there was no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as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testify, who is more belligerent to the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Soviet Union than I was, especially during my time when I worked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in the Reagan White House. And there are reasons for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you expressed, Madam Chairman, but I find many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want to focus on some of the concerns and maybe perhaps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an expansionary view of those concerns, have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appreciated the dramatic change that has taken place in Russia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20 years. Many of those criticizing Russia have this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Cold War mentality and haven’t even been to Russia in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20 years.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had tremendous successes in reforms. We should be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encouraging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and working with them to that end, not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nitpicking with what I might suggest are sinister descriptions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 activities.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let me just note, Georgia attacked two provinces. It was a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Georgian violation of a longstanding truce. It wasn’t a Soviet or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 attack on Georgia that precipitated that problem. And if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acting this way, nobody in Russia will ever take us seriously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start to be more precise about using those words.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Chairman.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Madam Chairman.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how many political prisoners are there in Russia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today?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asking that.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I am not asking you that at all. How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political—you have an organization that focuses on political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prisoners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cannot tell me the number of political prisoners that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has. Of the deaths—you said there were 150 deaths of journalists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Russia.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what period of time?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7 years. So in the last 7 years there have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150 journalists who have met death, of some sort of violent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death.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Could you send us for the record the list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consider specifically political prisoners?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 list of those journalists?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went to a meeting with Russian journalists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complaining, and their numbers were far less than what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presenting to us today. And when I questioned them specifically—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there, Ileana—whether or not they were blaming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deaths on the administration, meaning Putin and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Medvedev, or whether they were just saying that Medvedev and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Putin had not done enough to follow through after the deaths to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type attacks, they were very clear that they were not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blaming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Medvedev and Putin for these deaths. And this is a whole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image that is being presented to us today.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we worked in the Reagan White House,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your impression, as it was mine, that President Reagan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someday we would actually work on a joint missile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with a democratic Russia?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answer is yes, because I was there for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while.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Right. That was his goal.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 goal was to have a situation with Russia.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Was his goal to continue NATO after Russia pulled back from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Eastern</w:t>
      </w:r>
      <w:proofErr w:type="gramEnd"/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 and went through a democratic process?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Yeah. Would you think it would be fair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to think of that as a belligerent act for us, instead of—when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pulled back all of their troops from Eastern Europe, but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expanded NATO to their doorstep?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wouldn’t think that that would be considered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belligerent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How about if Russia during that time period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would send nuclear weapons to, let’s say, Venezuela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other country that was deciding they didn’t like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States?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think the Russians might be concerned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 we weren’t being as friendly as we said we were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be, once the disintegration of the Communist Party leadership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took place, by us expanding NATO to their borders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expanding a missile defense system which would neutralize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their missiles.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Listen, I am not saying these things. These things are not—and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are saying, is this a moral equivalency argument? The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yes, it is. And the bottom line is we have lots of problems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and so do the Russians. For example,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heard that today Madam Chairman mentioned a statement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billy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club and a protest.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Cohen, am I mistaken that there are protests that are permitted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today as compared to the Soviet Union? There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protests. Am I wrong that you go to the kiosk and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newspapers that are printed against the regime, and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broadcasts you can hear radio people like Rush Limbaugh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complaining about Mr. Putin. Well, my visits to Russia,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that is what they are hearing; and these are not</w:t>
      </w:r>
    </w:p>
    <w:p w:rsid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former communists, so they are all wrong; is that correct?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Let me just note, I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love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Tom Lantos and I miss him every day and especially in the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fight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human rights. And with that said, we have had enormous,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enormous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 in Russia in human rights compared to what it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25 years ago. And by ignoring that and by focusing totally on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shortcomings—and there are many shortcomings in the current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Russia—we are not doing justice by Mr. Lantos or anybody else.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The bottom line is, we should be siding with those people who are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struggling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democracy, but not ignoring the fact that today the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churches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filled in Russia.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And Dr. Cohen, I don’t know where you were, but I have been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have been shown, just walked right down the street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here are several publications that are being sold right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anti-Medvedev and Putin. Those things would have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under the old Russia, never.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And let us also note, China is the world’s worst human rights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abuser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comparison of how we treat China economically as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compared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Russia, there is just no comparison. We are bending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backwards to send all sorts of investment into China and to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strengthen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while they have no reform, no human rights reform.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And in Russia where they have at least had a lot of progress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we still keep them under the grips of Jackson-</w:t>
      </w:r>
      <w:proofErr w:type="spell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Vanik</w:t>
      </w:r>
      <w:proofErr w:type="spell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restrictions that were put on the Cold War. This is ridiculous.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And I would hope that we understand they have future progress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but we need to treat it I think a little more honestly.</w:t>
      </w:r>
    </w:p>
    <w:p w:rsidR="00027166" w:rsidRPr="00027166" w:rsidRDefault="00027166" w:rsidP="0002716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027166">
        <w:rPr>
          <w:rFonts w:ascii="NewCenturySchlbk-Roman" w:hAnsi="NewCenturySchlbk-Roman" w:cs="NewCenturySchlbk-Roman"/>
          <w:color w:val="000000"/>
          <w:sz w:val="20"/>
          <w:szCs w:val="20"/>
        </w:rPr>
        <w:t>So that is all I needed to say. Thank you very much.</w:t>
      </w:r>
    </w:p>
    <w:p w:rsidR="00D81983" w:rsidRDefault="00D81983"/>
    <w:sectPr w:rsidR="00D819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166" w:rsidRDefault="00027166" w:rsidP="00027166">
      <w:pPr>
        <w:spacing w:after="0" w:line="240" w:lineRule="auto"/>
      </w:pPr>
      <w:r>
        <w:separator/>
      </w:r>
    </w:p>
  </w:endnote>
  <w:endnote w:type="continuationSeparator" w:id="0">
    <w:p w:rsidR="00027166" w:rsidRDefault="00027166" w:rsidP="0002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166" w:rsidRDefault="00027166" w:rsidP="00027166">
      <w:pPr>
        <w:spacing w:after="0" w:line="240" w:lineRule="auto"/>
      </w:pPr>
      <w:r>
        <w:separator/>
      </w:r>
    </w:p>
  </w:footnote>
  <w:footnote w:type="continuationSeparator" w:id="0">
    <w:p w:rsidR="00027166" w:rsidRDefault="00027166" w:rsidP="0002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166" w:rsidRDefault="00027166">
    <w:pPr>
      <w:pStyle w:val="Header"/>
    </w:pPr>
    <w:r>
      <w:t xml:space="preserve">Rohrabacher </w:t>
    </w:r>
    <w:r>
      <w:tab/>
      <w:t xml:space="preserve">Russia </w:t>
    </w:r>
    <w:r>
      <w:tab/>
      <w:t>July 7,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66"/>
    <w:rsid w:val="00027166"/>
    <w:rsid w:val="00D8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E362C-4CB6-4187-91CC-18ED2DA5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66"/>
  </w:style>
  <w:style w:type="paragraph" w:styleId="Footer">
    <w:name w:val="footer"/>
    <w:basedOn w:val="Normal"/>
    <w:link w:val="FooterChar"/>
    <w:uiPriority w:val="99"/>
    <w:unhideWhenUsed/>
    <w:rsid w:val="000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950</Words>
  <Characters>5416</Characters>
  <Application>Microsoft Office Word</Application>
  <DocSecurity>0</DocSecurity>
  <Lines>45</Lines>
  <Paragraphs>12</Paragraphs>
  <ScaleCrop>false</ScaleCrop>
  <Company>Missouri State University</Company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2014-03-20T16:57:00Z</dcterms:created>
  <dcterms:modified xsi:type="dcterms:W3CDTF">2014-03-20T17:04:00Z</dcterms:modified>
</cp:coreProperties>
</file>