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48" w:rsidRPr="00B45048" w:rsidRDefault="00B45048" w:rsidP="00B45048">
      <w:r w:rsidRPr="00B45048">
        <w:t xml:space="preserve">Mr. Speaker, lately it seems that the national debate over </w:t>
      </w:r>
    </w:p>
    <w:p w:rsidR="00B45048" w:rsidRPr="00B45048" w:rsidRDefault="00B45048" w:rsidP="00B45048">
      <w:proofErr w:type="gramStart"/>
      <w:r w:rsidRPr="00B45048">
        <w:t>the</w:t>
      </w:r>
      <w:proofErr w:type="gramEnd"/>
      <w:r w:rsidRPr="00B45048">
        <w:t xml:space="preserve"> next move in Iraq has become bogged down in a way that really </w:t>
      </w:r>
    </w:p>
    <w:p w:rsidR="00B45048" w:rsidRPr="00B45048" w:rsidRDefault="00B45048" w:rsidP="00B45048">
      <w:proofErr w:type="gramStart"/>
      <w:r w:rsidRPr="00B45048">
        <w:t>reflects</w:t>
      </w:r>
      <w:proofErr w:type="gramEnd"/>
      <w:r w:rsidRPr="00B45048">
        <w:t xml:space="preserve"> the military struggle itself. The administration has dug in, </w:t>
      </w:r>
    </w:p>
    <w:p w:rsidR="00B45048" w:rsidRPr="00B45048" w:rsidRDefault="00B45048" w:rsidP="00B45048">
      <w:proofErr w:type="gramStart"/>
      <w:r w:rsidRPr="00B45048">
        <w:t>believing</w:t>
      </w:r>
      <w:proofErr w:type="gramEnd"/>
      <w:r w:rsidRPr="00B45048">
        <w:t xml:space="preserve"> that simply staying the course, we can simply outlast the </w:t>
      </w:r>
    </w:p>
    <w:p w:rsidR="00B45048" w:rsidRPr="00B45048" w:rsidRDefault="00B45048" w:rsidP="00B45048">
      <w:proofErr w:type="gramStart"/>
      <w:r w:rsidRPr="00B45048">
        <w:t>military</w:t>
      </w:r>
      <w:proofErr w:type="gramEnd"/>
      <w:r w:rsidRPr="00B45048">
        <w:t xml:space="preserve"> insurgency.</w:t>
      </w:r>
    </w:p>
    <w:p w:rsidR="00B45048" w:rsidRPr="00B45048" w:rsidRDefault="00B45048" w:rsidP="00B45048">
      <w:r w:rsidRPr="00B45048">
        <w:t xml:space="preserve">  Conversely, there are some in my party who, angered understandably by </w:t>
      </w:r>
    </w:p>
    <w:p w:rsidR="00B45048" w:rsidRPr="00B45048" w:rsidRDefault="00B45048" w:rsidP="00B45048">
      <w:proofErr w:type="gramStart"/>
      <w:r w:rsidRPr="00B45048">
        <w:t>war</w:t>
      </w:r>
      <w:proofErr w:type="gramEnd"/>
      <w:r w:rsidRPr="00B45048">
        <w:t xml:space="preserve"> under false pretenses, are seeking a pell-mell evacuation complete </w:t>
      </w:r>
    </w:p>
    <w:p w:rsidR="00B45048" w:rsidRPr="00B45048" w:rsidRDefault="00B45048" w:rsidP="00B45048">
      <w:proofErr w:type="gramStart"/>
      <w:r w:rsidRPr="00B45048">
        <w:t>with</w:t>
      </w:r>
      <w:proofErr w:type="gramEnd"/>
      <w:r w:rsidRPr="00B45048">
        <w:t xml:space="preserve"> a publicly announced evacuation date, which I think makes the </w:t>
      </w:r>
    </w:p>
    <w:p w:rsidR="00B45048" w:rsidRPr="00B45048" w:rsidRDefault="00B45048" w:rsidP="00B45048">
      <w:proofErr w:type="gramStart"/>
      <w:r w:rsidRPr="00B45048">
        <w:t>withdrawal</w:t>
      </w:r>
      <w:proofErr w:type="gramEnd"/>
      <w:r w:rsidRPr="00B45048">
        <w:t xml:space="preserve"> of 136,000 troops more dangerous and more difficult.</w:t>
      </w:r>
    </w:p>
    <w:p w:rsidR="00B45048" w:rsidRPr="00B45048" w:rsidRDefault="00B45048" w:rsidP="00B45048">
      <w:r w:rsidRPr="00B45048">
        <w:t xml:space="preserve">  But, Mr. Speaker, drawing upon the lessons of history, I would like </w:t>
      </w:r>
    </w:p>
    <w:p w:rsidR="00B45048" w:rsidRPr="00B45048" w:rsidRDefault="00B45048" w:rsidP="00B45048">
      <w:proofErr w:type="gramStart"/>
      <w:r w:rsidRPr="00B45048">
        <w:t>to</w:t>
      </w:r>
      <w:proofErr w:type="gramEnd"/>
      <w:r w:rsidRPr="00B45048">
        <w:t xml:space="preserve"> propose a third way: creating a mechanism to more effectively </w:t>
      </w:r>
    </w:p>
    <w:p w:rsidR="00B45048" w:rsidRPr="00B45048" w:rsidRDefault="00B45048" w:rsidP="00B45048">
      <w:proofErr w:type="gramStart"/>
      <w:r w:rsidRPr="00B45048">
        <w:t>empower</w:t>
      </w:r>
      <w:proofErr w:type="gramEnd"/>
      <w:r w:rsidRPr="00B45048">
        <w:t xml:space="preserve"> the new elected Iraqi Government, which will allow for a </w:t>
      </w:r>
    </w:p>
    <w:p w:rsidR="00B45048" w:rsidRPr="00B45048" w:rsidRDefault="00B45048" w:rsidP="00B45048">
      <w:proofErr w:type="gramStart"/>
      <w:r w:rsidRPr="00B45048">
        <w:t>gradual</w:t>
      </w:r>
      <w:proofErr w:type="gramEnd"/>
      <w:r w:rsidRPr="00B45048">
        <w:t xml:space="preserve"> but permanent U.S. troop reduction.</w:t>
      </w:r>
    </w:p>
    <w:p w:rsidR="00B45048" w:rsidRPr="00B45048" w:rsidRDefault="00B45048" w:rsidP="00B45048">
      <w:r w:rsidRPr="00B45048">
        <w:t xml:space="preserve">  Mr. Speaker, I would like to take a moment to talk about a process </w:t>
      </w:r>
    </w:p>
    <w:p w:rsidR="00B45048" w:rsidRPr="00B45048" w:rsidRDefault="00B45048" w:rsidP="00B45048">
      <w:proofErr w:type="gramStart"/>
      <w:r w:rsidRPr="00B45048">
        <w:t>that</w:t>
      </w:r>
      <w:proofErr w:type="gramEnd"/>
      <w:r w:rsidRPr="00B45048">
        <w:t xml:space="preserve"> we went through in my office after five visits to Iraq to try to </w:t>
      </w:r>
    </w:p>
    <w:p w:rsidR="00B45048" w:rsidRPr="00B45048" w:rsidRDefault="00B45048" w:rsidP="00B45048">
      <w:proofErr w:type="gramStart"/>
      <w:r w:rsidRPr="00B45048">
        <w:t>find</w:t>
      </w:r>
      <w:proofErr w:type="gramEnd"/>
      <w:r w:rsidRPr="00B45048">
        <w:t xml:space="preserve"> a model that would allow us to shift the governmental operations </w:t>
      </w:r>
    </w:p>
    <w:p w:rsidR="00B45048" w:rsidRPr="00B45048" w:rsidRDefault="00B45048" w:rsidP="00B45048">
      <w:proofErr w:type="gramStart"/>
      <w:r w:rsidRPr="00B45048">
        <w:t>in</w:t>
      </w:r>
      <w:proofErr w:type="gramEnd"/>
      <w:r w:rsidRPr="00B45048">
        <w:t xml:space="preserve"> Iraq away from the U.S. military and to their new government. And </w:t>
      </w:r>
    </w:p>
    <w:p w:rsidR="00B45048" w:rsidRPr="00B45048" w:rsidRDefault="00B45048" w:rsidP="00B45048">
      <w:proofErr w:type="gramStart"/>
      <w:r w:rsidRPr="00B45048">
        <w:t>the</w:t>
      </w:r>
      <w:proofErr w:type="gramEnd"/>
      <w:r w:rsidRPr="00B45048">
        <w:t xml:space="preserve"> example that we came up with, that has been used by this government </w:t>
      </w:r>
    </w:p>
    <w:p w:rsidR="00B45048" w:rsidRPr="00B45048" w:rsidRDefault="00B45048" w:rsidP="00B45048">
      <w:proofErr w:type="gramStart"/>
      <w:r w:rsidRPr="00B45048">
        <w:t>in</w:t>
      </w:r>
      <w:proofErr w:type="gramEnd"/>
      <w:r w:rsidRPr="00B45048">
        <w:t xml:space="preserve"> the past, is actually the model that was developed during the Second </w:t>
      </w:r>
    </w:p>
    <w:p w:rsidR="00B45048" w:rsidRPr="00B45048" w:rsidRDefault="00B45048" w:rsidP="00B45048">
      <w:proofErr w:type="gramStart"/>
      <w:r w:rsidRPr="00B45048">
        <w:t>World War.</w:t>
      </w:r>
      <w:proofErr w:type="gramEnd"/>
    </w:p>
    <w:p w:rsidR="00B45048" w:rsidRPr="00B45048" w:rsidRDefault="00B45048" w:rsidP="00B45048">
      <w:r w:rsidRPr="00B45048">
        <w:t xml:space="preserve">  In 1944, after driving Japanese forces from the Philippines with the </w:t>
      </w:r>
    </w:p>
    <w:p w:rsidR="00B45048" w:rsidRPr="00B45048" w:rsidRDefault="00B45048" w:rsidP="00B45048">
      <w:proofErr w:type="gramStart"/>
      <w:r w:rsidRPr="00B45048">
        <w:t>help</w:t>
      </w:r>
      <w:proofErr w:type="gramEnd"/>
      <w:r w:rsidRPr="00B45048">
        <w:t xml:space="preserve"> of the Filipino resistance, the United States military, like today </w:t>
      </w:r>
    </w:p>
    <w:p w:rsidR="00B45048" w:rsidRPr="00B45048" w:rsidRDefault="00B45048" w:rsidP="00B45048">
      <w:proofErr w:type="gramStart"/>
      <w:r w:rsidRPr="00B45048">
        <w:t>in</w:t>
      </w:r>
      <w:proofErr w:type="gramEnd"/>
      <w:r w:rsidRPr="00B45048">
        <w:t xml:space="preserve"> Iraq, found itself in complete control of the Philippines, over </w:t>
      </w:r>
    </w:p>
    <w:p w:rsidR="00B45048" w:rsidRPr="00B45048" w:rsidRDefault="00B45048" w:rsidP="00B45048">
      <w:proofErr w:type="gramStart"/>
      <w:r w:rsidRPr="00B45048">
        <w:t>7,000 islands.</w:t>
      </w:r>
      <w:proofErr w:type="gramEnd"/>
      <w:r w:rsidRPr="00B45048">
        <w:t xml:space="preserve"> It found itself in complete control of the basic </w:t>
      </w:r>
    </w:p>
    <w:p w:rsidR="00B45048" w:rsidRPr="00B45048" w:rsidRDefault="00B45048" w:rsidP="00B45048">
      <w:proofErr w:type="gramStart"/>
      <w:r w:rsidRPr="00B45048">
        <w:t>services</w:t>
      </w:r>
      <w:proofErr w:type="gramEnd"/>
      <w:r w:rsidRPr="00B45048">
        <w:t xml:space="preserve"> that government would provide in the Philippines. And because </w:t>
      </w:r>
    </w:p>
    <w:p w:rsidR="00B45048" w:rsidRPr="00B45048" w:rsidRDefault="00B45048" w:rsidP="00B45048">
      <w:proofErr w:type="gramStart"/>
      <w:r w:rsidRPr="00B45048">
        <w:t>of</w:t>
      </w:r>
      <w:proofErr w:type="gramEnd"/>
      <w:r w:rsidRPr="00B45048">
        <w:t xml:space="preserve"> the recent occupation by Japanese forces, there was no incumbent </w:t>
      </w:r>
    </w:p>
    <w:p w:rsidR="00B45048" w:rsidRPr="00B45048" w:rsidRDefault="00B45048" w:rsidP="00B45048">
      <w:proofErr w:type="gramStart"/>
      <w:r w:rsidRPr="00B45048">
        <w:t>government</w:t>
      </w:r>
      <w:proofErr w:type="gramEnd"/>
      <w:r w:rsidRPr="00B45048">
        <w:t xml:space="preserve"> in the Philippines that could take the responsibilities for </w:t>
      </w:r>
    </w:p>
    <w:p w:rsidR="00B45048" w:rsidRPr="00B45048" w:rsidRDefault="00B45048" w:rsidP="00B45048">
      <w:proofErr w:type="gramStart"/>
      <w:r w:rsidRPr="00B45048">
        <w:t>these</w:t>
      </w:r>
      <w:proofErr w:type="gramEnd"/>
      <w:r w:rsidRPr="00B45048">
        <w:t xml:space="preserve"> government operations.</w:t>
      </w:r>
    </w:p>
    <w:p w:rsidR="00B45048" w:rsidRPr="00B45048" w:rsidRDefault="00B45048" w:rsidP="00B45048">
      <w:r w:rsidRPr="00B45048">
        <w:t xml:space="preserve">  So, by default, the U.S. military took over </w:t>
      </w:r>
      <w:proofErr w:type="gramStart"/>
      <w:r w:rsidRPr="00B45048">
        <w:t>these government</w:t>
      </w:r>
      <w:proofErr w:type="gramEnd"/>
      <w:r w:rsidRPr="00B45048">
        <w:t xml:space="preserve"> </w:t>
      </w:r>
    </w:p>
    <w:p w:rsidR="00B45048" w:rsidRPr="00B45048" w:rsidRDefault="00B45048" w:rsidP="00B45048">
      <w:proofErr w:type="gramStart"/>
      <w:r w:rsidRPr="00B45048">
        <w:t>operations</w:t>
      </w:r>
      <w:proofErr w:type="gramEnd"/>
      <w:r w:rsidRPr="00B45048">
        <w:t xml:space="preserve">; and while U.S. policy at the time strongly supported </w:t>
      </w:r>
    </w:p>
    <w:p w:rsidR="00B45048" w:rsidRPr="00B45048" w:rsidRDefault="00B45048" w:rsidP="00B45048">
      <w:r w:rsidRPr="00B45048">
        <w:t xml:space="preserve">Filipino independence, the military had no choice but </w:t>
      </w:r>
      <w:proofErr w:type="gramStart"/>
      <w:r w:rsidRPr="00B45048">
        <w:t>to</w:t>
      </w:r>
      <w:proofErr w:type="gramEnd"/>
      <w:r w:rsidRPr="00B45048">
        <w:t xml:space="preserve"> temporarily </w:t>
      </w:r>
    </w:p>
    <w:p w:rsidR="00B45048" w:rsidRPr="00B45048" w:rsidRDefault="00B45048" w:rsidP="00B45048">
      <w:proofErr w:type="gramStart"/>
      <w:r w:rsidRPr="00B45048">
        <w:t>exercise</w:t>
      </w:r>
      <w:proofErr w:type="gramEnd"/>
      <w:r w:rsidRPr="00B45048">
        <w:t xml:space="preserve"> control under the fragile circumstances.</w:t>
      </w:r>
    </w:p>
    <w:p w:rsidR="00B45048" w:rsidRPr="00B45048" w:rsidRDefault="00B45048" w:rsidP="00B45048">
      <w:r w:rsidRPr="00B45048">
        <w:t xml:space="preserve">  Clearly, that situation could not endure indefinitely. And what </w:t>
      </w:r>
    </w:p>
    <w:p w:rsidR="00B45048" w:rsidRPr="00B45048" w:rsidRDefault="00B45048" w:rsidP="00B45048">
      <w:r w:rsidRPr="00B45048">
        <w:t xml:space="preserve">Congress did next, in 1944, under the tutelage of John W. McCormack and </w:t>
      </w:r>
    </w:p>
    <w:p w:rsidR="00B45048" w:rsidRPr="00B45048" w:rsidRDefault="00B45048" w:rsidP="00B45048">
      <w:proofErr w:type="gramStart"/>
      <w:r w:rsidRPr="00B45048">
        <w:t>the</w:t>
      </w:r>
      <w:proofErr w:type="gramEnd"/>
      <w:r w:rsidRPr="00B45048">
        <w:t xml:space="preserve"> Franklin Delano Roosevelt administration, and later the Truman </w:t>
      </w:r>
    </w:p>
    <w:p w:rsidR="00B45048" w:rsidRPr="00B45048" w:rsidRDefault="00B45048" w:rsidP="00B45048">
      <w:proofErr w:type="gramStart"/>
      <w:r w:rsidRPr="00B45048">
        <w:t>administration</w:t>
      </w:r>
      <w:proofErr w:type="gramEnd"/>
      <w:r w:rsidRPr="00B45048">
        <w:t xml:space="preserve"> supported, was instructive and I think worth repeating.</w:t>
      </w:r>
    </w:p>
    <w:p w:rsidR="00B45048" w:rsidRPr="00B45048" w:rsidRDefault="00B45048" w:rsidP="00B45048">
      <w:r w:rsidRPr="00B45048">
        <w:t xml:space="preserve">  In 1944, this Congress passed and the President signed the Filipino </w:t>
      </w:r>
    </w:p>
    <w:p w:rsidR="00B45048" w:rsidRPr="00B45048" w:rsidRDefault="00B45048" w:rsidP="00B45048">
      <w:r w:rsidRPr="00B45048">
        <w:t xml:space="preserve">Rehabilitation Act, which created a national commission comprised of </w:t>
      </w:r>
    </w:p>
    <w:p w:rsidR="00B45048" w:rsidRPr="00B45048" w:rsidRDefault="00B45048" w:rsidP="00B45048">
      <w:proofErr w:type="gramStart"/>
      <w:r w:rsidRPr="00B45048">
        <w:t>three</w:t>
      </w:r>
      <w:proofErr w:type="gramEnd"/>
      <w:r w:rsidRPr="00B45048">
        <w:t xml:space="preserve"> appointees each from the White House, the Senate, and the House, </w:t>
      </w:r>
    </w:p>
    <w:p w:rsidR="00B45048" w:rsidRPr="00B45048" w:rsidRDefault="00B45048" w:rsidP="00B45048">
      <w:proofErr w:type="gramStart"/>
      <w:r w:rsidRPr="00B45048">
        <w:t>and</w:t>
      </w:r>
      <w:proofErr w:type="gramEnd"/>
      <w:r w:rsidRPr="00B45048">
        <w:t xml:space="preserve"> their mission was to plan and coordinate and oversee the transition </w:t>
      </w:r>
    </w:p>
    <w:p w:rsidR="00B45048" w:rsidRPr="00B45048" w:rsidRDefault="00B45048" w:rsidP="00B45048">
      <w:proofErr w:type="gramStart"/>
      <w:r w:rsidRPr="00B45048">
        <w:t>of</w:t>
      </w:r>
      <w:proofErr w:type="gramEnd"/>
      <w:r w:rsidRPr="00B45048">
        <w:t xml:space="preserve"> government operations away from the U.S. military and over to the </w:t>
      </w:r>
    </w:p>
    <w:p w:rsidR="00B45048" w:rsidRPr="00B45048" w:rsidRDefault="00B45048" w:rsidP="00B45048">
      <w:proofErr w:type="gramStart"/>
      <w:r w:rsidRPr="00B45048">
        <w:t>newly</w:t>
      </w:r>
      <w:proofErr w:type="gramEnd"/>
      <w:r w:rsidRPr="00B45048">
        <w:t xml:space="preserve"> forming Filipino government.</w:t>
      </w:r>
    </w:p>
    <w:p w:rsidR="00B45048" w:rsidRPr="00B45048" w:rsidRDefault="00B45048" w:rsidP="00B45048">
      <w:r w:rsidRPr="00B45048">
        <w:t xml:space="preserve">  Of course, there are certain arguable differences between the </w:t>
      </w:r>
    </w:p>
    <w:p w:rsidR="00B45048" w:rsidRPr="00B45048" w:rsidRDefault="00B45048" w:rsidP="00B45048">
      <w:proofErr w:type="gramStart"/>
      <w:r w:rsidRPr="00B45048">
        <w:t>situation</w:t>
      </w:r>
      <w:proofErr w:type="gramEnd"/>
      <w:r w:rsidRPr="00B45048">
        <w:t xml:space="preserve"> in the Philippines in 1944 and Iraq in 2006. However, after </w:t>
      </w:r>
    </w:p>
    <w:p w:rsidR="00B45048" w:rsidRPr="00B45048" w:rsidRDefault="00B45048" w:rsidP="00B45048">
      <w:proofErr w:type="gramStart"/>
      <w:r w:rsidRPr="00B45048">
        <w:t>my</w:t>
      </w:r>
      <w:proofErr w:type="gramEnd"/>
      <w:r w:rsidRPr="00B45048">
        <w:t xml:space="preserve"> five visits to Iraq and dozens of meetings with General George Casey </w:t>
      </w:r>
    </w:p>
    <w:p w:rsidR="00B45048" w:rsidRPr="00B45048" w:rsidRDefault="00B45048" w:rsidP="00B45048">
      <w:proofErr w:type="gramStart"/>
      <w:r w:rsidRPr="00B45048">
        <w:t>and</w:t>
      </w:r>
      <w:proofErr w:type="gramEnd"/>
      <w:r w:rsidRPr="00B45048">
        <w:t xml:space="preserve"> top generals in his office and in the field, as well as Iraqi </w:t>
      </w:r>
    </w:p>
    <w:p w:rsidR="00B45048" w:rsidRPr="00B45048" w:rsidRDefault="00B45048" w:rsidP="00B45048">
      <w:r w:rsidRPr="00B45048">
        <w:t xml:space="preserve">President Jalal </w:t>
      </w:r>
      <w:proofErr w:type="spellStart"/>
      <w:r w:rsidRPr="00B45048">
        <w:t>Talabani</w:t>
      </w:r>
      <w:proofErr w:type="spellEnd"/>
      <w:r w:rsidRPr="00B45048">
        <w:t xml:space="preserve"> and members of the Iraqi Council of </w:t>
      </w:r>
    </w:p>
    <w:p w:rsidR="00B45048" w:rsidRPr="00B45048" w:rsidRDefault="00B45048" w:rsidP="00B45048">
      <w:r w:rsidRPr="00B45048">
        <w:lastRenderedPageBreak/>
        <w:t xml:space="preserve">Representatives, I believe the critical weakness in our current </w:t>
      </w:r>
    </w:p>
    <w:p w:rsidR="00B45048" w:rsidRPr="00B45048" w:rsidRDefault="00B45048" w:rsidP="00B45048">
      <w:proofErr w:type="gramStart"/>
      <w:r w:rsidRPr="00B45048">
        <w:t>strategy</w:t>
      </w:r>
      <w:proofErr w:type="gramEnd"/>
      <w:r w:rsidRPr="00B45048">
        <w:t xml:space="preserve"> is this persistent inability to empower the new Iraqi </w:t>
      </w:r>
    </w:p>
    <w:p w:rsidR="00B45048" w:rsidRPr="00B45048" w:rsidRDefault="00B45048" w:rsidP="00B45048">
      <w:proofErr w:type="gramStart"/>
      <w:r w:rsidRPr="00B45048">
        <w:t>Government.</w:t>
      </w:r>
      <w:proofErr w:type="gramEnd"/>
    </w:p>
    <w:p w:rsidR="00B45048" w:rsidRPr="00B45048" w:rsidRDefault="00B45048" w:rsidP="00B45048">
      <w:r w:rsidRPr="00B45048">
        <w:t xml:space="preserve">  With this in mind, I recently introduced the Iraq Transition Act of </w:t>
      </w:r>
    </w:p>
    <w:p w:rsidR="00B45048" w:rsidRPr="00B45048" w:rsidRDefault="00B45048" w:rsidP="00B45048">
      <w:proofErr w:type="gramStart"/>
      <w:r w:rsidRPr="00B45048">
        <w:t>2006, H.R. 5716, drawing from the Philippines model.</w:t>
      </w:r>
      <w:proofErr w:type="gramEnd"/>
      <w:r w:rsidRPr="00B45048">
        <w:t xml:space="preserve"> And I give credit </w:t>
      </w:r>
    </w:p>
    <w:p w:rsidR="00B45048" w:rsidRPr="00B45048" w:rsidRDefault="00B45048" w:rsidP="00B45048">
      <w:proofErr w:type="gramStart"/>
      <w:r w:rsidRPr="00B45048">
        <w:t>to</w:t>
      </w:r>
      <w:proofErr w:type="gramEnd"/>
      <w:r w:rsidRPr="00B45048">
        <w:t xml:space="preserve"> those in 1944 who devised this. This is not original thought; this </w:t>
      </w:r>
    </w:p>
    <w:p w:rsidR="00B45048" w:rsidRPr="00B45048" w:rsidRDefault="00B45048" w:rsidP="00B45048">
      <w:proofErr w:type="gramStart"/>
      <w:r w:rsidRPr="00B45048">
        <w:t>is</w:t>
      </w:r>
      <w:proofErr w:type="gramEnd"/>
      <w:r w:rsidRPr="00B45048">
        <w:t xml:space="preserve"> borrowed from their example.</w:t>
      </w:r>
    </w:p>
    <w:p w:rsidR="00B45048" w:rsidRPr="00B45048" w:rsidRDefault="00B45048" w:rsidP="00B45048">
      <w:r w:rsidRPr="00B45048">
        <w:t xml:space="preserve">  I have proposed the establishment of a national bipartisan commission </w:t>
      </w:r>
    </w:p>
    <w:p w:rsidR="00B45048" w:rsidRPr="00B45048" w:rsidRDefault="00B45048" w:rsidP="00B45048">
      <w:proofErr w:type="gramStart"/>
      <w:r w:rsidRPr="00B45048">
        <w:t>comprised</w:t>
      </w:r>
      <w:proofErr w:type="gramEnd"/>
      <w:r w:rsidRPr="00B45048">
        <w:t xml:space="preserve"> of appointees, again from the White House, the Senate, and </w:t>
      </w:r>
    </w:p>
    <w:p w:rsidR="00B45048" w:rsidRPr="00B45048" w:rsidRDefault="00B45048" w:rsidP="00B45048">
      <w:proofErr w:type="gramStart"/>
      <w:r w:rsidRPr="00B45048">
        <w:t>this</w:t>
      </w:r>
      <w:proofErr w:type="gramEnd"/>
      <w:r w:rsidRPr="00B45048">
        <w:t xml:space="preserve"> House, whose specific and targeted purpose would be to help </w:t>
      </w:r>
    </w:p>
    <w:p w:rsidR="00B45048" w:rsidRPr="00B45048" w:rsidRDefault="00B45048" w:rsidP="00B45048">
      <w:proofErr w:type="gramStart"/>
      <w:r w:rsidRPr="00B45048">
        <w:t>facilitate</w:t>
      </w:r>
      <w:proofErr w:type="gramEnd"/>
      <w:r w:rsidRPr="00B45048">
        <w:t xml:space="preserve"> the orderly, deliberate, and expeditious transition from </w:t>
      </w:r>
    </w:p>
    <w:p w:rsidR="00B45048" w:rsidRPr="00B45048" w:rsidRDefault="00B45048" w:rsidP="00B45048">
      <w:r w:rsidRPr="00B45048">
        <w:t xml:space="preserve">U.S. military control to Iraqi civilian control of operations of </w:t>
      </w:r>
    </w:p>
    <w:p w:rsidR="00B45048" w:rsidRPr="00B45048" w:rsidRDefault="00B45048" w:rsidP="00B45048">
      <w:proofErr w:type="gramStart"/>
      <w:r w:rsidRPr="00B45048">
        <w:t>government</w:t>
      </w:r>
      <w:proofErr w:type="gramEnd"/>
      <w:r w:rsidRPr="00B45048">
        <w:t xml:space="preserve"> in Iraq. It is important to remember that the transition to </w:t>
      </w:r>
    </w:p>
    <w:p w:rsidR="00B45048" w:rsidRPr="00B45048" w:rsidRDefault="00B45048" w:rsidP="00B45048">
      <w:proofErr w:type="gramStart"/>
      <w:r w:rsidRPr="00B45048">
        <w:t>civilian</w:t>
      </w:r>
      <w:proofErr w:type="gramEnd"/>
      <w:r w:rsidRPr="00B45048">
        <w:t xml:space="preserve"> control in Iraq is a political process, and while I have many </w:t>
      </w:r>
    </w:p>
    <w:p w:rsidR="00B45048" w:rsidRPr="00B45048" w:rsidRDefault="00B45048" w:rsidP="00B45048">
      <w:proofErr w:type="gramStart"/>
      <w:r w:rsidRPr="00B45048">
        <w:t>times</w:t>
      </w:r>
      <w:proofErr w:type="gramEnd"/>
      <w:r w:rsidRPr="00B45048">
        <w:t xml:space="preserve"> witnessed the excellence with which our military has performed in </w:t>
      </w:r>
    </w:p>
    <w:p w:rsidR="00B45048" w:rsidRPr="00B45048" w:rsidRDefault="00B45048" w:rsidP="00B45048">
      <w:r w:rsidRPr="00B45048">
        <w:t xml:space="preserve">Iraq, I also believe it is a strategic disservice to the military for </w:t>
      </w:r>
    </w:p>
    <w:p w:rsidR="00B45048" w:rsidRPr="00B45048" w:rsidRDefault="00B45048" w:rsidP="00B45048">
      <w:proofErr w:type="gramStart"/>
      <w:r w:rsidRPr="00B45048">
        <w:t>us</w:t>
      </w:r>
      <w:proofErr w:type="gramEnd"/>
      <w:r w:rsidRPr="00B45048">
        <w:t xml:space="preserve"> to add political reconciliation to the massive burdens of security </w:t>
      </w:r>
    </w:p>
    <w:p w:rsidR="00B45048" w:rsidRPr="00B45048" w:rsidRDefault="00B45048" w:rsidP="00B45048">
      <w:proofErr w:type="gramStart"/>
      <w:r w:rsidRPr="00B45048">
        <w:t>and</w:t>
      </w:r>
      <w:proofErr w:type="gramEnd"/>
      <w:r w:rsidRPr="00B45048">
        <w:t xml:space="preserve"> reconstruction that they are now shouldering.</w:t>
      </w:r>
    </w:p>
    <w:p w:rsidR="00B45048" w:rsidRPr="00B45048" w:rsidRDefault="00B45048" w:rsidP="00B45048">
      <w:r w:rsidRPr="00B45048">
        <w:t xml:space="preserve">  Simply put, the newly created Commission on Iraqi Transition would be </w:t>
      </w:r>
    </w:p>
    <w:p w:rsidR="00B45048" w:rsidRPr="00B45048" w:rsidRDefault="00B45048" w:rsidP="00B45048">
      <w:proofErr w:type="gramStart"/>
      <w:r w:rsidRPr="00B45048">
        <w:t>held</w:t>
      </w:r>
      <w:proofErr w:type="gramEnd"/>
      <w:r w:rsidRPr="00B45048">
        <w:t xml:space="preserve"> directly responsible for working with the military leadership and </w:t>
      </w:r>
    </w:p>
    <w:p w:rsidR="00B45048" w:rsidRPr="00B45048" w:rsidRDefault="00B45048" w:rsidP="00B45048">
      <w:proofErr w:type="gramStart"/>
      <w:r w:rsidRPr="00B45048">
        <w:t>the</w:t>
      </w:r>
      <w:proofErr w:type="gramEnd"/>
      <w:r w:rsidRPr="00B45048">
        <w:t xml:space="preserve"> Department of State to accomplish the transition to Iraqi civilian </w:t>
      </w:r>
    </w:p>
    <w:p w:rsidR="00B45048" w:rsidRPr="00B45048" w:rsidRDefault="00B45048" w:rsidP="00B45048">
      <w:proofErr w:type="gramStart"/>
      <w:r w:rsidRPr="00B45048">
        <w:t>control</w:t>
      </w:r>
      <w:proofErr w:type="gramEnd"/>
      <w:r w:rsidRPr="00B45048">
        <w:t xml:space="preserve"> of government operations in Iraq and to regularly report its </w:t>
      </w:r>
    </w:p>
    <w:p w:rsidR="00B45048" w:rsidRPr="00B45048" w:rsidRDefault="00B45048" w:rsidP="00B45048">
      <w:proofErr w:type="gramStart"/>
      <w:r w:rsidRPr="00B45048">
        <w:t>progress</w:t>
      </w:r>
      <w:proofErr w:type="gramEnd"/>
      <w:r w:rsidRPr="00B45048">
        <w:t xml:space="preserve"> to the Congress, the President, and the American people.</w:t>
      </w:r>
    </w:p>
    <w:p w:rsidR="00B45048" w:rsidRPr="00B45048" w:rsidRDefault="00B45048" w:rsidP="00B45048">
      <w:r w:rsidRPr="00B45048">
        <w:t xml:space="preserve">  While this approach may not satisfy the ``stay the course'' advocates </w:t>
      </w:r>
    </w:p>
    <w:p w:rsidR="00B45048" w:rsidRPr="00B45048" w:rsidRDefault="00B45048" w:rsidP="00B45048">
      <w:proofErr w:type="gramStart"/>
      <w:r w:rsidRPr="00B45048">
        <w:t>or</w:t>
      </w:r>
      <w:proofErr w:type="gramEnd"/>
      <w:r w:rsidRPr="00B45048">
        <w:t xml:space="preserve"> those who would prefer to announce a specific date for withdrawal, I </w:t>
      </w:r>
    </w:p>
    <w:p w:rsidR="00B45048" w:rsidRPr="00B45048" w:rsidRDefault="00B45048" w:rsidP="00B45048">
      <w:proofErr w:type="gramStart"/>
      <w:r w:rsidRPr="00B45048">
        <w:t>believe</w:t>
      </w:r>
      <w:proofErr w:type="gramEnd"/>
      <w:r w:rsidRPr="00B45048">
        <w:t xml:space="preserve"> it offers a responsible and workable plan for two important </w:t>
      </w:r>
    </w:p>
    <w:p w:rsidR="00B45048" w:rsidRPr="00B45048" w:rsidRDefault="00B45048" w:rsidP="00B45048">
      <w:proofErr w:type="gramStart"/>
      <w:r w:rsidRPr="00B45048">
        <w:t>reasons</w:t>
      </w:r>
      <w:proofErr w:type="gramEnd"/>
      <w:r w:rsidRPr="00B45048">
        <w:t>.</w:t>
      </w:r>
    </w:p>
    <w:p w:rsidR="00B45048" w:rsidRPr="00B45048" w:rsidRDefault="00B45048" w:rsidP="00B45048">
      <w:r w:rsidRPr="00B45048">
        <w:t xml:space="preserve">  In closing, firstly, this bill introduces a level of direct </w:t>
      </w:r>
    </w:p>
    <w:p w:rsidR="00B45048" w:rsidRPr="00B45048" w:rsidRDefault="00B45048" w:rsidP="00B45048">
      <w:proofErr w:type="gramStart"/>
      <w:r w:rsidRPr="00B45048">
        <w:t>accountability</w:t>
      </w:r>
      <w:proofErr w:type="gramEnd"/>
      <w:r w:rsidRPr="00B45048">
        <w:t xml:space="preserve"> to the political transition process that does not now </w:t>
      </w:r>
    </w:p>
    <w:p w:rsidR="00B45048" w:rsidRPr="00B45048" w:rsidRDefault="00B45048" w:rsidP="00B45048">
      <w:proofErr w:type="gramStart"/>
      <w:r w:rsidRPr="00B45048">
        <w:t>exist</w:t>
      </w:r>
      <w:proofErr w:type="gramEnd"/>
      <w:r w:rsidRPr="00B45048">
        <w:t xml:space="preserve"> and has made measuring progress extremely difficult. And secondly </w:t>
      </w:r>
    </w:p>
    <w:p w:rsidR="00B45048" w:rsidRPr="00B45048" w:rsidRDefault="00B45048" w:rsidP="00B45048">
      <w:proofErr w:type="gramStart"/>
      <w:r w:rsidRPr="00B45048">
        <w:t>and</w:t>
      </w:r>
      <w:proofErr w:type="gramEnd"/>
      <w:r w:rsidRPr="00B45048">
        <w:t xml:space="preserve"> lastly, it has precedent and success to support it and offers the </w:t>
      </w:r>
    </w:p>
    <w:p w:rsidR="00B45048" w:rsidRPr="00B45048" w:rsidRDefault="00B45048" w:rsidP="00B45048">
      <w:proofErr w:type="gramStart"/>
      <w:r w:rsidRPr="00B45048">
        <w:t>best</w:t>
      </w:r>
      <w:proofErr w:type="gramEnd"/>
      <w:r w:rsidRPr="00B45048">
        <w:t xml:space="preserve"> opportunity for the earliest withdrawal of U.S. forces, while </w:t>
      </w:r>
    </w:p>
    <w:p w:rsidR="00B45048" w:rsidRPr="00B45048" w:rsidRDefault="00B45048" w:rsidP="00B45048">
      <w:proofErr w:type="gramStart"/>
      <w:r w:rsidRPr="00B45048">
        <w:t>leaving</w:t>
      </w:r>
      <w:proofErr w:type="gramEnd"/>
      <w:r w:rsidRPr="00B45048">
        <w:t xml:space="preserve"> the Iraqi people with the greatest chance for preserving their </w:t>
      </w:r>
    </w:p>
    <w:p w:rsidR="00B45048" w:rsidRPr="00B45048" w:rsidRDefault="00B45048" w:rsidP="00B45048">
      <w:proofErr w:type="gramStart"/>
      <w:r w:rsidRPr="00B45048">
        <w:t>newly</w:t>
      </w:r>
      <w:proofErr w:type="gramEnd"/>
      <w:r w:rsidRPr="00B45048">
        <w:t xml:space="preserve"> found democracy.</w:t>
      </w:r>
    </w:p>
    <w:p w:rsidR="00B45048" w:rsidRPr="00B45048" w:rsidRDefault="00B45048" w:rsidP="00B45048">
      <w:r w:rsidRPr="00B45048">
        <w:t xml:space="preserve">  I look forward to working with my colleagues.</w:t>
      </w:r>
    </w:p>
    <w:p w:rsidR="00B45048" w:rsidRPr="00B45048" w:rsidRDefault="00B45048" w:rsidP="00B45048"/>
    <w:p w:rsidR="00B45048" w:rsidRPr="00B45048" w:rsidRDefault="00B45048" w:rsidP="00B45048">
      <w:bookmarkStart w:id="0" w:name="_GoBack"/>
      <w:bookmarkEnd w:id="0"/>
    </w:p>
    <w:p w:rsidR="00B45048" w:rsidRPr="00B45048" w:rsidRDefault="00B45048" w:rsidP="00B4504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0BA" w:rsidRDefault="00F350BA" w:rsidP="005452E4">
      <w:r>
        <w:separator/>
      </w:r>
    </w:p>
  </w:endnote>
  <w:endnote w:type="continuationSeparator" w:id="0">
    <w:p w:rsidR="00F350BA" w:rsidRDefault="00F350BA" w:rsidP="0054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0BA" w:rsidRDefault="00F350BA" w:rsidP="005452E4">
      <w:r>
        <w:separator/>
      </w:r>
    </w:p>
  </w:footnote>
  <w:footnote w:type="continuationSeparator" w:id="0">
    <w:p w:rsidR="00F350BA" w:rsidRDefault="00F350BA" w:rsidP="00545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2E4" w:rsidRPr="005452E4" w:rsidRDefault="005452E4" w:rsidP="005452E4">
    <w:pPr>
      <w:pStyle w:val="Header"/>
    </w:pPr>
    <w:r w:rsidRPr="005452E4">
      <w:t>(Wednesday, July 12, 2006)]</w:t>
    </w:r>
  </w:p>
  <w:p w:rsidR="005452E4" w:rsidRPr="005452E4" w:rsidRDefault="005452E4" w:rsidP="005452E4">
    <w:pPr>
      <w:pStyle w:val="Header"/>
    </w:pPr>
    <w:r w:rsidRPr="005452E4">
      <w:t>[House]</w:t>
    </w:r>
  </w:p>
  <w:p w:rsidR="005452E4" w:rsidRDefault="005452E4">
    <w:pPr>
      <w:pStyle w:val="Header"/>
    </w:pPr>
    <w:r>
      <w:t>Lynch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48"/>
    <w:rsid w:val="00315E9B"/>
    <w:rsid w:val="005452E4"/>
    <w:rsid w:val="00B45048"/>
    <w:rsid w:val="00F3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0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2E4"/>
  </w:style>
  <w:style w:type="paragraph" w:styleId="Footer">
    <w:name w:val="footer"/>
    <w:basedOn w:val="Normal"/>
    <w:link w:val="FooterChar"/>
    <w:uiPriority w:val="99"/>
    <w:unhideWhenUsed/>
    <w:rsid w:val="00545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0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2E4"/>
  </w:style>
  <w:style w:type="paragraph" w:styleId="Footer">
    <w:name w:val="footer"/>
    <w:basedOn w:val="Normal"/>
    <w:link w:val="FooterChar"/>
    <w:uiPriority w:val="99"/>
    <w:unhideWhenUsed/>
    <w:rsid w:val="00545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2014-10-20T09:49:00Z</dcterms:created>
  <dcterms:modified xsi:type="dcterms:W3CDTF">2014-10-20T09:49:00Z</dcterms:modified>
</cp:coreProperties>
</file>