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164" w:rsidRPr="00423164" w:rsidRDefault="00423164" w:rsidP="00423164">
      <w:r w:rsidRPr="00423164">
        <w:t xml:space="preserve">Madam Speaker, I yield myself such time as I may </w:t>
      </w:r>
    </w:p>
    <w:p w:rsidR="00423164" w:rsidRPr="00423164" w:rsidRDefault="00423164" w:rsidP="00423164">
      <w:proofErr w:type="gramStart"/>
      <w:r w:rsidRPr="00423164">
        <w:t>consume</w:t>
      </w:r>
      <w:proofErr w:type="gramEnd"/>
      <w:r w:rsidRPr="00423164">
        <w:t>.</w:t>
      </w:r>
    </w:p>
    <w:p w:rsidR="00423164" w:rsidRPr="00423164" w:rsidRDefault="00423164" w:rsidP="00423164">
      <w:r w:rsidRPr="00423164">
        <w:t xml:space="preserve">  I rise today in support of the bill to amend S. 1716, which </w:t>
      </w:r>
    </w:p>
    <w:p w:rsidR="00423164" w:rsidRPr="00423164" w:rsidRDefault="00423164" w:rsidP="00423164">
      <w:proofErr w:type="gramStart"/>
      <w:r w:rsidRPr="00423164">
        <w:t>previously</w:t>
      </w:r>
      <w:proofErr w:type="gramEnd"/>
      <w:r w:rsidRPr="00423164">
        <w:t xml:space="preserve"> passed the other body and is now before the House.</w:t>
      </w:r>
    </w:p>
    <w:p w:rsidR="00423164" w:rsidRPr="00423164" w:rsidRDefault="00423164" w:rsidP="00423164">
      <w:r w:rsidRPr="00423164">
        <w:t xml:space="preserve">  In May, Congress passed and the President signed U.S. Troop </w:t>
      </w:r>
    </w:p>
    <w:p w:rsidR="00423164" w:rsidRPr="00423164" w:rsidRDefault="00423164" w:rsidP="00423164">
      <w:r w:rsidRPr="00423164">
        <w:t xml:space="preserve">Readiness, Veterans' Care, Katrina Recovery, and Iraq Accountability </w:t>
      </w:r>
    </w:p>
    <w:p w:rsidR="00423164" w:rsidRPr="00423164" w:rsidRDefault="00423164" w:rsidP="00423164">
      <w:r w:rsidRPr="00423164">
        <w:t xml:space="preserve">Appropriations Act, 2007. This law included disaster assistance for </w:t>
      </w:r>
    </w:p>
    <w:p w:rsidR="00423164" w:rsidRPr="00423164" w:rsidRDefault="00423164" w:rsidP="00423164">
      <w:proofErr w:type="gramStart"/>
      <w:r w:rsidRPr="00423164">
        <w:t>crop</w:t>
      </w:r>
      <w:proofErr w:type="gramEnd"/>
      <w:r w:rsidRPr="00423164">
        <w:t xml:space="preserve"> and livestock producers for losses sustained between January 1, </w:t>
      </w:r>
    </w:p>
    <w:p w:rsidR="00423164" w:rsidRPr="00423164" w:rsidRDefault="00423164" w:rsidP="00423164">
      <w:r w:rsidRPr="00423164">
        <w:t>2005 and February 28, 2007.</w:t>
      </w:r>
    </w:p>
    <w:p w:rsidR="00423164" w:rsidRPr="00423164" w:rsidRDefault="00423164" w:rsidP="00423164">
      <w:r w:rsidRPr="00423164">
        <w:t xml:space="preserve">  Producers were able to receive payments for losses sustained in only </w:t>
      </w:r>
    </w:p>
    <w:p w:rsidR="00423164" w:rsidRPr="00423164" w:rsidRDefault="00423164" w:rsidP="00423164">
      <w:proofErr w:type="gramStart"/>
      <w:r w:rsidRPr="00423164">
        <w:t>one</w:t>
      </w:r>
      <w:proofErr w:type="gramEnd"/>
      <w:r w:rsidRPr="00423164">
        <w:t xml:space="preserve"> of these years and were required to be in a county that was </w:t>
      </w:r>
    </w:p>
    <w:p w:rsidR="00423164" w:rsidRPr="00423164" w:rsidRDefault="00423164" w:rsidP="00423164">
      <w:proofErr w:type="gramStart"/>
      <w:r w:rsidRPr="00423164">
        <w:t>declared</w:t>
      </w:r>
      <w:proofErr w:type="gramEnd"/>
      <w:r w:rsidRPr="00423164">
        <w:t xml:space="preserve"> a disaster county in that same calendar year. This law also </w:t>
      </w:r>
    </w:p>
    <w:p w:rsidR="00423164" w:rsidRPr="00423164" w:rsidRDefault="00423164" w:rsidP="00423164">
      <w:proofErr w:type="gramStart"/>
      <w:r w:rsidRPr="00423164">
        <w:t>contained</w:t>
      </w:r>
      <w:proofErr w:type="gramEnd"/>
      <w:r w:rsidRPr="00423164">
        <w:t xml:space="preserve"> provisions found in section 9012 requiring that forage </w:t>
      </w:r>
    </w:p>
    <w:p w:rsidR="00423164" w:rsidRPr="00423164" w:rsidRDefault="00423164" w:rsidP="00423164">
      <w:proofErr w:type="gramStart"/>
      <w:r w:rsidRPr="00423164">
        <w:t>producers</w:t>
      </w:r>
      <w:proofErr w:type="gramEnd"/>
      <w:r w:rsidRPr="00423164">
        <w:t xml:space="preserve"> must have participated in a crop insurance pilot program or </w:t>
      </w:r>
    </w:p>
    <w:p w:rsidR="00423164" w:rsidRPr="00423164" w:rsidRDefault="00423164" w:rsidP="00423164">
      <w:proofErr w:type="gramStart"/>
      <w:r w:rsidRPr="00423164">
        <w:t>the</w:t>
      </w:r>
      <w:proofErr w:type="gramEnd"/>
      <w:r w:rsidRPr="00423164">
        <w:t xml:space="preserve"> Non-Insured Crop Disaster Assistance program during the crop year </w:t>
      </w:r>
    </w:p>
    <w:p w:rsidR="00423164" w:rsidRPr="00423164" w:rsidRDefault="00423164" w:rsidP="00423164">
      <w:proofErr w:type="gramStart"/>
      <w:r w:rsidRPr="00423164">
        <w:t>for</w:t>
      </w:r>
      <w:proofErr w:type="gramEnd"/>
      <w:r w:rsidRPr="00423164">
        <w:t xml:space="preserve"> which compensation is received.</w:t>
      </w:r>
    </w:p>
    <w:p w:rsidR="00423164" w:rsidRPr="00423164" w:rsidRDefault="00423164" w:rsidP="00423164">
      <w:r w:rsidRPr="00423164">
        <w:t xml:space="preserve">  As a result of section 9012, very few livestock producers are </w:t>
      </w:r>
    </w:p>
    <w:p w:rsidR="00423164" w:rsidRPr="00423164" w:rsidRDefault="00423164" w:rsidP="00423164">
      <w:proofErr w:type="gramStart"/>
      <w:r w:rsidRPr="00423164">
        <w:t>eligible</w:t>
      </w:r>
      <w:proofErr w:type="gramEnd"/>
      <w:r w:rsidRPr="00423164">
        <w:t xml:space="preserve"> for the disaster relief passed by Congress because crop </w:t>
      </w:r>
    </w:p>
    <w:p w:rsidR="00423164" w:rsidRPr="00423164" w:rsidRDefault="00423164" w:rsidP="00423164">
      <w:proofErr w:type="gramStart"/>
      <w:r w:rsidRPr="00423164">
        <w:t>insurance</w:t>
      </w:r>
      <w:proofErr w:type="gramEnd"/>
      <w:r w:rsidRPr="00423164">
        <w:t xml:space="preserve"> is more widely used in crop production than in livestock </w:t>
      </w:r>
    </w:p>
    <w:p w:rsidR="00423164" w:rsidRPr="00423164" w:rsidRDefault="00423164" w:rsidP="00423164">
      <w:proofErr w:type="gramStart"/>
      <w:r w:rsidRPr="00423164">
        <w:t>production</w:t>
      </w:r>
      <w:proofErr w:type="gramEnd"/>
      <w:r w:rsidRPr="00423164">
        <w:t xml:space="preserve">. The amendment before the House will strike section 9012 to </w:t>
      </w:r>
    </w:p>
    <w:p w:rsidR="00423164" w:rsidRPr="00423164" w:rsidRDefault="00423164" w:rsidP="00423164">
      <w:proofErr w:type="gramStart"/>
      <w:r w:rsidRPr="00423164">
        <w:t>broaden</w:t>
      </w:r>
      <w:proofErr w:type="gramEnd"/>
      <w:r w:rsidRPr="00423164">
        <w:t xml:space="preserve"> the eligibility requirements to allow more livestock producers </w:t>
      </w:r>
    </w:p>
    <w:p w:rsidR="00423164" w:rsidRPr="00423164" w:rsidRDefault="00423164" w:rsidP="00423164">
      <w:proofErr w:type="gramStart"/>
      <w:r w:rsidRPr="00423164">
        <w:t>that</w:t>
      </w:r>
      <w:proofErr w:type="gramEnd"/>
      <w:r w:rsidRPr="00423164">
        <w:t xml:space="preserve"> suffered loss to participate than were allowed under the </w:t>
      </w:r>
    </w:p>
    <w:p w:rsidR="00423164" w:rsidRPr="00423164" w:rsidRDefault="00423164" w:rsidP="00423164">
      <w:proofErr w:type="gramStart"/>
      <w:r w:rsidRPr="00423164">
        <w:t>previously</w:t>
      </w:r>
      <w:proofErr w:type="gramEnd"/>
      <w:r w:rsidRPr="00423164">
        <w:t xml:space="preserve"> passed disaster package. The amendment before the House will </w:t>
      </w:r>
    </w:p>
    <w:p w:rsidR="00423164" w:rsidRPr="00423164" w:rsidRDefault="00423164" w:rsidP="00423164">
      <w:proofErr w:type="gramStart"/>
      <w:r w:rsidRPr="00423164">
        <w:t>not</w:t>
      </w:r>
      <w:proofErr w:type="gramEnd"/>
      <w:r w:rsidRPr="00423164">
        <w:t xml:space="preserve"> change direct spending because this amendment reconfirms the </w:t>
      </w:r>
    </w:p>
    <w:p w:rsidR="00423164" w:rsidRPr="00423164" w:rsidRDefault="00423164" w:rsidP="00423164">
      <w:proofErr w:type="gramStart"/>
      <w:r w:rsidRPr="00423164">
        <w:t>assumptions</w:t>
      </w:r>
      <w:proofErr w:type="gramEnd"/>
      <w:r w:rsidRPr="00423164">
        <w:t xml:space="preserve"> made when the Congressional Budget Office scored the </w:t>
      </w:r>
    </w:p>
    <w:p w:rsidR="00423164" w:rsidRPr="00423164" w:rsidRDefault="00423164" w:rsidP="00423164">
      <w:proofErr w:type="gramStart"/>
      <w:r w:rsidRPr="00423164">
        <w:t>original</w:t>
      </w:r>
      <w:proofErr w:type="gramEnd"/>
      <w:r w:rsidRPr="00423164">
        <w:t xml:space="preserve"> bill.</w:t>
      </w:r>
    </w:p>
    <w:p w:rsidR="00423164" w:rsidRPr="00423164" w:rsidRDefault="00423164" w:rsidP="00423164">
      <w:r w:rsidRPr="00423164">
        <w:t xml:space="preserve">  I believe section 9012 establishes an appropriate incentive for </w:t>
      </w:r>
    </w:p>
    <w:p w:rsidR="00423164" w:rsidRPr="00423164" w:rsidRDefault="00423164" w:rsidP="00423164">
      <w:proofErr w:type="gramStart"/>
      <w:r w:rsidRPr="00423164">
        <w:t>producers</w:t>
      </w:r>
      <w:proofErr w:type="gramEnd"/>
      <w:r w:rsidRPr="00423164">
        <w:t xml:space="preserve"> to manage their risk using the available tools. However, it </w:t>
      </w:r>
    </w:p>
    <w:p w:rsidR="00423164" w:rsidRPr="00423164" w:rsidRDefault="00423164" w:rsidP="00423164">
      <w:proofErr w:type="gramStart"/>
      <w:r w:rsidRPr="00423164">
        <w:t>is</w:t>
      </w:r>
      <w:proofErr w:type="gramEnd"/>
      <w:r w:rsidRPr="00423164">
        <w:t xml:space="preserve"> not reasonable to put this policy in place without warning. To tell </w:t>
      </w:r>
    </w:p>
    <w:p w:rsidR="00423164" w:rsidRPr="00423164" w:rsidRDefault="00423164" w:rsidP="00423164">
      <w:proofErr w:type="gramStart"/>
      <w:r w:rsidRPr="00423164">
        <w:t>producers</w:t>
      </w:r>
      <w:proofErr w:type="gramEnd"/>
      <w:r w:rsidRPr="00423164">
        <w:t xml:space="preserve"> in 2007 that they should have bought crop insurance in 2005 </w:t>
      </w:r>
    </w:p>
    <w:p w:rsidR="00423164" w:rsidRPr="00423164" w:rsidRDefault="00423164" w:rsidP="00423164">
      <w:proofErr w:type="gramStart"/>
      <w:r w:rsidRPr="00423164">
        <w:t>to</w:t>
      </w:r>
      <w:proofErr w:type="gramEnd"/>
      <w:r w:rsidRPr="00423164">
        <w:t xml:space="preserve"> get assistance for losses incurred in 2005 is not fair. Livestock </w:t>
      </w:r>
    </w:p>
    <w:p w:rsidR="00423164" w:rsidRPr="00423164" w:rsidRDefault="00423164" w:rsidP="00423164">
      <w:proofErr w:type="gramStart"/>
      <w:r w:rsidRPr="00423164">
        <w:t>producers</w:t>
      </w:r>
      <w:proofErr w:type="gramEnd"/>
      <w:r w:rsidRPr="00423164">
        <w:t xml:space="preserve"> should know, however, that in the future, crop insurance or </w:t>
      </w:r>
    </w:p>
    <w:p w:rsidR="00423164" w:rsidRPr="00423164" w:rsidRDefault="00423164" w:rsidP="00423164">
      <w:proofErr w:type="gramStart"/>
      <w:r w:rsidRPr="00423164">
        <w:t>participation</w:t>
      </w:r>
      <w:proofErr w:type="gramEnd"/>
      <w:r w:rsidRPr="00423164">
        <w:t xml:space="preserve"> in similar risk-management programs will likely be </w:t>
      </w:r>
    </w:p>
    <w:p w:rsidR="00423164" w:rsidRPr="00423164" w:rsidRDefault="00423164" w:rsidP="00423164">
      <w:proofErr w:type="gramStart"/>
      <w:r w:rsidRPr="00423164">
        <w:t>required</w:t>
      </w:r>
      <w:proofErr w:type="gramEnd"/>
      <w:r w:rsidRPr="00423164">
        <w:t xml:space="preserve"> to qualify for future disaster assistance.</w:t>
      </w:r>
    </w:p>
    <w:p w:rsidR="00423164" w:rsidRPr="00423164" w:rsidRDefault="00423164" w:rsidP="00423164">
      <w:r w:rsidRPr="00423164">
        <w:t xml:space="preserve">  I commend the gentlewoman from South Dakota and others who have</w:t>
      </w:r>
    </w:p>
    <w:p w:rsidR="00423164" w:rsidRPr="00423164" w:rsidRDefault="00423164" w:rsidP="00423164"/>
    <w:p w:rsidR="00423164" w:rsidRPr="00423164" w:rsidRDefault="00423164" w:rsidP="00423164">
      <w:bookmarkStart w:id="0" w:name="_GoBack"/>
      <w:bookmarkEnd w:id="0"/>
    </w:p>
    <w:p w:rsidR="00423164" w:rsidRPr="00423164" w:rsidRDefault="00423164" w:rsidP="00423164">
      <w:proofErr w:type="gramStart"/>
      <w:r w:rsidRPr="00423164">
        <w:t>worked</w:t>
      </w:r>
      <w:proofErr w:type="gramEnd"/>
      <w:r w:rsidRPr="00423164">
        <w:t xml:space="preserve"> for this legislation. I support the bill to amend S. 1716 and </w:t>
      </w:r>
    </w:p>
    <w:p w:rsidR="00423164" w:rsidRPr="00423164" w:rsidRDefault="00423164" w:rsidP="00423164">
      <w:proofErr w:type="gramStart"/>
      <w:r w:rsidRPr="00423164">
        <w:t>urge</w:t>
      </w:r>
      <w:proofErr w:type="gramEnd"/>
      <w:r w:rsidRPr="00423164">
        <w:t xml:space="preserve"> its adoption.</w:t>
      </w:r>
    </w:p>
    <w:p w:rsidR="00423164" w:rsidRPr="00423164" w:rsidRDefault="00423164" w:rsidP="00423164">
      <w:r w:rsidRPr="00423164">
        <w:t xml:space="preserve">  Madam Speaker, I yield back the balance of my time.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75" w:rsidRDefault="009C0675" w:rsidP="00423164">
      <w:r>
        <w:separator/>
      </w:r>
    </w:p>
  </w:endnote>
  <w:endnote w:type="continuationSeparator" w:id="0">
    <w:p w:rsidR="009C0675" w:rsidRDefault="009C0675" w:rsidP="0042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75" w:rsidRDefault="009C0675" w:rsidP="00423164">
      <w:r>
        <w:separator/>
      </w:r>
    </w:p>
  </w:footnote>
  <w:footnote w:type="continuationSeparator" w:id="0">
    <w:p w:rsidR="009C0675" w:rsidRDefault="009C0675" w:rsidP="00423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4" w:rsidRPr="00423164" w:rsidRDefault="00423164" w:rsidP="00423164">
    <w:pPr>
      <w:pStyle w:val="Header"/>
    </w:pPr>
    <w:r w:rsidRPr="00423164">
      <w:t>(Monday, July 30, 2007)]</w:t>
    </w:r>
  </w:p>
  <w:p w:rsidR="00423164" w:rsidRPr="00423164" w:rsidRDefault="00423164" w:rsidP="00423164">
    <w:pPr>
      <w:pStyle w:val="Header"/>
    </w:pPr>
    <w:r w:rsidRPr="00423164">
      <w:t>[House]</w:t>
    </w:r>
  </w:p>
  <w:p w:rsidR="00423164" w:rsidRDefault="00423164">
    <w:pPr>
      <w:pStyle w:val="Header"/>
    </w:pPr>
    <w:proofErr w:type="spellStart"/>
    <w:r>
      <w:t>Goodlatte</w:t>
    </w:r>
    <w:proofErr w:type="spellEnd"/>
  </w:p>
  <w:p w:rsidR="00423164" w:rsidRDefault="00423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64"/>
    <w:rsid w:val="00315E9B"/>
    <w:rsid w:val="00423164"/>
    <w:rsid w:val="009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164"/>
  </w:style>
  <w:style w:type="paragraph" w:styleId="Footer">
    <w:name w:val="footer"/>
    <w:basedOn w:val="Normal"/>
    <w:link w:val="FooterChar"/>
    <w:uiPriority w:val="99"/>
    <w:unhideWhenUsed/>
    <w:rsid w:val="0042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164"/>
  </w:style>
  <w:style w:type="paragraph" w:styleId="BalloonText">
    <w:name w:val="Balloon Text"/>
    <w:basedOn w:val="Normal"/>
    <w:link w:val="BalloonTextChar"/>
    <w:uiPriority w:val="99"/>
    <w:semiHidden/>
    <w:unhideWhenUsed/>
    <w:rsid w:val="00423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164"/>
  </w:style>
  <w:style w:type="paragraph" w:styleId="Footer">
    <w:name w:val="footer"/>
    <w:basedOn w:val="Normal"/>
    <w:link w:val="FooterChar"/>
    <w:uiPriority w:val="99"/>
    <w:unhideWhenUsed/>
    <w:rsid w:val="0042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164"/>
  </w:style>
  <w:style w:type="paragraph" w:styleId="BalloonText">
    <w:name w:val="Balloon Text"/>
    <w:basedOn w:val="Normal"/>
    <w:link w:val="BalloonTextChar"/>
    <w:uiPriority w:val="99"/>
    <w:semiHidden/>
    <w:unhideWhenUsed/>
    <w:rsid w:val="00423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2014-10-27T07:47:00Z</dcterms:created>
  <dcterms:modified xsi:type="dcterms:W3CDTF">2014-10-27T07:52:00Z</dcterms:modified>
</cp:coreProperties>
</file>