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supplemental appropriations bill to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operations in Iraq and in Afghanistan will soon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House for another vote. I voted against it in the first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am going to vote against it again. I cannot support it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prolong our military involvement in Iraq and it will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buildup in Afghanistan.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gladly vote to fund the safe withdrawal of our troops and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Iraq. But the supplemental gives me a feeling of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deja</w:t>
      </w:r>
      <w:proofErr w:type="spellEnd"/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vu. Haven't we been there before, voting to include billions </w:t>
      </w: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occupation of Iraq?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has voted to increase funding for Iraq many times, even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want the occupation to end, and it seems the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Iraqi people want us out of their country as well.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supplemental also calls for sending more troops to a foreign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land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time Afghanistan, with no exit strategy. Talk about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repeating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mistakes. Talk about </w:t>
      </w:r>
      <w:proofErr w:type="spell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deja</w:t>
      </w:r>
      <w:proofErr w:type="spell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vu. Afghanistan feels exactly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as Iraq did to me.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Obama has said that a campaign against extremism will not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bullets and bombs alone. He is absolutely correct about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money in the supplemental is overwhelmingly devoted to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operations. It includes very little for the economic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humanitarian aid, and diplomatic efforts that we really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extremists in Afghanistan and in Pakistan.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ratio is 90-10, 90 percent to the Department of Defense, 10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smart alternatives. I believe the supplemental also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violates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spirit of President Obama's historic speech in Cairo where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offered the Muslim world the hand of friendship. In that speech he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must leave Iraq to the Iraqis. But the supplemental will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delay the return of sovereignty to the Iraqi people.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there is the little matter of the recession, Madam Speaker.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the American people are feeling such great pain and need so much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here at home, we can't afford to squander another $100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foreign military adventures that will not make our country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approving the supplemental bill, the House should be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urging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to fundamentally change our mission in Iraq,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mission in Afghanistan. We can do this in several ways.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we should support the bill offered by Jim McGovern of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Massachusetts, which calls upon the administration to submit an exit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Afghanistan.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I urge my colleagues to consider the plan that I have offered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Resolution 363. It's called the Smart Security Platform For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21st Century. Smart Security attacks the root causes of violence by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poverty and giving people hope for a better future. It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controls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spread of nuclear and conventional weapons of mass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strengthens our national security by reducing our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dependence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foreign oil.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finally, we should insist that at least 80 percent of all future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Afghanistan be devoted to the Smart Security I just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Right now, the supplemental, as I told you, devotes more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percent of its dollars to purely military efforts, efforts that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us nowhere.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we must not repeat the mistakes of the past. We've got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writing more blank checks for open-ended occupations. This is 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</w:t>
      </w:r>
      <w:proofErr w:type="gramEnd"/>
      <w:r w:rsidRPr="00855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want, and Congress must listen.</w:t>
      </w: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5CB" w:rsidRPr="008555CB" w:rsidRDefault="008555CB" w:rsidP="0085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D5D6E" w:rsidRDefault="00BD5D6E"/>
    <w:sectPr w:rsidR="00BD5D6E" w:rsidSect="00BD5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FE1" w:rsidRDefault="009B3FE1" w:rsidP="00655AA4">
      <w:pPr>
        <w:spacing w:line="240" w:lineRule="auto"/>
      </w:pPr>
      <w:r>
        <w:separator/>
      </w:r>
    </w:p>
  </w:endnote>
  <w:endnote w:type="continuationSeparator" w:id="0">
    <w:p w:rsidR="009B3FE1" w:rsidRDefault="009B3FE1" w:rsidP="00655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FE1" w:rsidRDefault="009B3FE1" w:rsidP="00655AA4">
      <w:pPr>
        <w:spacing w:line="240" w:lineRule="auto"/>
      </w:pPr>
      <w:r>
        <w:separator/>
      </w:r>
    </w:p>
  </w:footnote>
  <w:footnote w:type="continuationSeparator" w:id="0">
    <w:p w:rsidR="009B3FE1" w:rsidRDefault="009B3FE1" w:rsidP="00655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A4" w:rsidRPr="00655AA4" w:rsidRDefault="00655AA4" w:rsidP="00655AA4">
    <w:pPr>
      <w:pStyle w:val="Header"/>
    </w:pPr>
    <w:r w:rsidRPr="00655AA4">
      <w:t>(Friday, June 12, 2009)]</w:t>
    </w:r>
  </w:p>
  <w:p w:rsidR="00655AA4" w:rsidRPr="00655AA4" w:rsidRDefault="00655AA4" w:rsidP="00655AA4">
    <w:pPr>
      <w:pStyle w:val="Header"/>
    </w:pPr>
    <w:r w:rsidRPr="00655AA4">
      <w:t>[House]</w:t>
    </w:r>
  </w:p>
  <w:p w:rsidR="00655AA4" w:rsidRDefault="00655AA4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5C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5AA4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5CB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3FE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279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5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55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A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AA4"/>
  </w:style>
  <w:style w:type="paragraph" w:styleId="Footer">
    <w:name w:val="footer"/>
    <w:basedOn w:val="Normal"/>
    <w:link w:val="FooterChar"/>
    <w:uiPriority w:val="99"/>
    <w:unhideWhenUsed/>
    <w:rsid w:val="00655A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A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2</cp:revision>
  <dcterms:created xsi:type="dcterms:W3CDTF">2014-10-28T17:51:00Z</dcterms:created>
  <dcterms:modified xsi:type="dcterms:W3CDTF">2014-10-28T17:51:00Z</dcterms:modified>
</cp:coreProperties>
</file>