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951" w:rsidRPr="00D33E49" w:rsidRDefault="00A93951" w:rsidP="00A93951">
      <w:r w:rsidRPr="00D33E49">
        <w:t xml:space="preserve">Mr. President, I offer for the record, the Budget </w:t>
      </w:r>
    </w:p>
    <w:p w:rsidR="00A93951" w:rsidRPr="00D33E49" w:rsidRDefault="00A93951" w:rsidP="00A93951">
      <w:r w:rsidRPr="00D33E49">
        <w:t xml:space="preserve">Committee's official scoring of the conference report to H.R. 1591, </w:t>
      </w:r>
    </w:p>
    <w:p w:rsidR="00A93951" w:rsidRPr="00D33E49" w:rsidRDefault="00A93951" w:rsidP="00A93951">
      <w:proofErr w:type="gramStart"/>
      <w:r w:rsidRPr="00D33E49">
        <w:t>making</w:t>
      </w:r>
      <w:proofErr w:type="gramEnd"/>
      <w:r w:rsidRPr="00D33E49">
        <w:t xml:space="preserve"> emergency supplemental appropriations for the fiscal year ending </w:t>
      </w:r>
    </w:p>
    <w:p w:rsidR="00A93951" w:rsidRPr="00D33E49" w:rsidRDefault="00A93951" w:rsidP="00A93951">
      <w:r w:rsidRPr="00D33E49">
        <w:t>September 30, 2007.</w:t>
      </w:r>
    </w:p>
    <w:p w:rsidR="00A93951" w:rsidRPr="00D33E49" w:rsidRDefault="00A93951" w:rsidP="00A93951">
      <w:r w:rsidRPr="00D33E49">
        <w:t xml:space="preserve">  The conference report includes $124.153 billion in net, new </w:t>
      </w:r>
    </w:p>
    <w:p w:rsidR="00A93951" w:rsidRPr="00D33E49" w:rsidRDefault="00A93951" w:rsidP="00A93951">
      <w:proofErr w:type="gramStart"/>
      <w:r w:rsidRPr="00D33E49">
        <w:t>discretionary</w:t>
      </w:r>
      <w:proofErr w:type="gramEnd"/>
      <w:r w:rsidRPr="00D33E49">
        <w:t xml:space="preserve"> budget authority for 2007, of which $100.681 billion is </w:t>
      </w:r>
    </w:p>
    <w:p w:rsidR="00A93951" w:rsidRPr="00D33E49" w:rsidRDefault="00A93951" w:rsidP="00A93951">
      <w:proofErr w:type="gramStart"/>
      <w:r w:rsidRPr="00D33E49">
        <w:t>for</w:t>
      </w:r>
      <w:proofErr w:type="gramEnd"/>
      <w:r w:rsidRPr="00D33E49">
        <w:t xml:space="preserve"> defense activities and $23.472 billion is for nondefense </w:t>
      </w:r>
    </w:p>
    <w:p w:rsidR="00A93951" w:rsidRPr="00D33E49" w:rsidRDefault="00A93951" w:rsidP="00A93951">
      <w:proofErr w:type="gramStart"/>
      <w:r w:rsidRPr="00D33E49">
        <w:t>activities</w:t>
      </w:r>
      <w:proofErr w:type="gramEnd"/>
      <w:r w:rsidRPr="00D33E49">
        <w:t xml:space="preserve">. The additional budget authority will increase outlays by </w:t>
      </w:r>
    </w:p>
    <w:p w:rsidR="00A93951" w:rsidRPr="00D33E49" w:rsidRDefault="00A93951" w:rsidP="00A93951">
      <w:proofErr w:type="gramStart"/>
      <w:r w:rsidRPr="00D33E49">
        <w:t>$31.935 billion in 2007.</w:t>
      </w:r>
      <w:proofErr w:type="gramEnd"/>
      <w:r w:rsidRPr="00D33E49">
        <w:t xml:space="preserve"> Of the total spending authority provided, H.R. </w:t>
      </w:r>
    </w:p>
    <w:p w:rsidR="00A93951" w:rsidRPr="00D33E49" w:rsidRDefault="00A93951" w:rsidP="00A93951">
      <w:r w:rsidRPr="00D33E49">
        <w:t xml:space="preserve">1591 designates $124.789 billion in budget authority as emergency </w:t>
      </w:r>
    </w:p>
    <w:p w:rsidR="00A93951" w:rsidRPr="00D33E49" w:rsidRDefault="00A93951" w:rsidP="00A93951">
      <w:proofErr w:type="gramStart"/>
      <w:r w:rsidRPr="00D33E49">
        <w:t>spending</w:t>
      </w:r>
      <w:proofErr w:type="gramEnd"/>
      <w:r w:rsidRPr="00D33E49">
        <w:t>, which will increase outlays by $31.926 billion.</w:t>
      </w:r>
    </w:p>
    <w:p w:rsidR="00A93951" w:rsidRPr="00D33E49" w:rsidRDefault="00A93951" w:rsidP="00A93951">
      <w:r w:rsidRPr="00D33E49">
        <w:t xml:space="preserve">  The conference report to H.R. 1591 is subject to several points of </w:t>
      </w:r>
    </w:p>
    <w:p w:rsidR="00A93951" w:rsidRPr="00D33E49" w:rsidRDefault="00A93951" w:rsidP="00A93951">
      <w:proofErr w:type="gramStart"/>
      <w:r w:rsidRPr="00D33E49">
        <w:t>order</w:t>
      </w:r>
      <w:proofErr w:type="gramEnd"/>
      <w:r w:rsidRPr="00D33E49">
        <w:t xml:space="preserve">. First, the conference report includes emergency funding that </w:t>
      </w:r>
    </w:p>
    <w:p w:rsidR="00A93951" w:rsidRPr="00D33E49" w:rsidRDefault="00A93951" w:rsidP="00A93951">
      <w:proofErr w:type="gramStart"/>
      <w:r w:rsidRPr="00D33E49">
        <w:t>would</w:t>
      </w:r>
      <w:proofErr w:type="gramEnd"/>
      <w:r w:rsidRPr="00D33E49">
        <w:t xml:space="preserve"> cause the $86.3 billion cap on 2007 emergency funding to be </w:t>
      </w:r>
    </w:p>
    <w:p w:rsidR="00A93951" w:rsidRPr="00D33E49" w:rsidRDefault="00A93951" w:rsidP="00A93951">
      <w:proofErr w:type="gramStart"/>
      <w:r w:rsidRPr="00D33E49">
        <w:t>exceeded</w:t>
      </w:r>
      <w:proofErr w:type="gramEnd"/>
      <w:r w:rsidRPr="00D33E49">
        <w:t xml:space="preserve">. This cap was included in S. Con. Res. 83, the concurrent </w:t>
      </w:r>
    </w:p>
    <w:p w:rsidR="00A93951" w:rsidRPr="00D33E49" w:rsidRDefault="00A93951" w:rsidP="00A93951">
      <w:proofErr w:type="gramStart"/>
      <w:r w:rsidRPr="00D33E49">
        <w:t>resolution</w:t>
      </w:r>
      <w:proofErr w:type="gramEnd"/>
      <w:r w:rsidRPr="00D33E49">
        <w:t xml:space="preserve"> on the budget for fiscal year 2007, and was made applicable </w:t>
      </w:r>
    </w:p>
    <w:p w:rsidR="00A93951" w:rsidRPr="00D33E49" w:rsidRDefault="00A93951" w:rsidP="00A93951">
      <w:proofErr w:type="gramStart"/>
      <w:r w:rsidRPr="00D33E49">
        <w:t>by</w:t>
      </w:r>
      <w:proofErr w:type="gramEnd"/>
      <w:r w:rsidRPr="00D33E49">
        <w:t xml:space="preserve"> the deeming resolution included in section 7035 of P.L. 109-234. </w:t>
      </w:r>
    </w:p>
    <w:p w:rsidR="00A93951" w:rsidRPr="00D33E49" w:rsidRDefault="00A93951" w:rsidP="00A93951">
      <w:r w:rsidRPr="00D33E49">
        <w:t xml:space="preserve">Funding above the cap counts against the subcommittees' allocations and </w:t>
      </w:r>
    </w:p>
    <w:p w:rsidR="00A93951" w:rsidRPr="00D33E49" w:rsidRDefault="00A93951" w:rsidP="00A93951">
      <w:proofErr w:type="gramStart"/>
      <w:r w:rsidRPr="00D33E49">
        <w:t>would</w:t>
      </w:r>
      <w:proofErr w:type="gramEnd"/>
      <w:r w:rsidRPr="00D33E49">
        <w:t xml:space="preserve"> cause them to exceed their allocations. As a result, the </w:t>
      </w:r>
    </w:p>
    <w:p w:rsidR="00A93951" w:rsidRPr="00D33E49" w:rsidRDefault="00A93951" w:rsidP="00A93951">
      <w:proofErr w:type="gramStart"/>
      <w:r w:rsidRPr="00D33E49">
        <w:t>conference</w:t>
      </w:r>
      <w:proofErr w:type="gramEnd"/>
      <w:r w:rsidRPr="00D33E49">
        <w:t xml:space="preserve"> report is subject to a point of order under 302(f) of the </w:t>
      </w:r>
    </w:p>
    <w:p w:rsidR="00A93951" w:rsidRPr="00D33E49" w:rsidRDefault="00A93951" w:rsidP="00A93951">
      <w:proofErr w:type="gramStart"/>
      <w:r w:rsidRPr="00D33E49">
        <w:t>Congressional Budget Act.</w:t>
      </w:r>
      <w:proofErr w:type="gramEnd"/>
      <w:r w:rsidRPr="00D33E49">
        <w:t xml:space="preserve"> Second, the small business tax relief </w:t>
      </w:r>
    </w:p>
    <w:p w:rsidR="00A93951" w:rsidRPr="00D33E49" w:rsidRDefault="00A93951" w:rsidP="00A93951">
      <w:proofErr w:type="gramStart"/>
      <w:r w:rsidRPr="00D33E49">
        <w:t>provisions</w:t>
      </w:r>
      <w:proofErr w:type="gramEnd"/>
      <w:r w:rsidRPr="00D33E49">
        <w:t xml:space="preserve"> included in the conference report reduce revenues by $4.465 </w:t>
      </w:r>
    </w:p>
    <w:p w:rsidR="00A93951" w:rsidRPr="00D33E49" w:rsidRDefault="00A93951" w:rsidP="00A93951">
      <w:proofErr w:type="gramStart"/>
      <w:r w:rsidRPr="00D33E49">
        <w:t>billion</w:t>
      </w:r>
      <w:proofErr w:type="gramEnd"/>
      <w:r w:rsidRPr="00D33E49">
        <w:t xml:space="preserve"> over the 2006-2010 period. Because the Congress is over the </w:t>
      </w:r>
    </w:p>
    <w:p w:rsidR="00A93951" w:rsidRPr="00D33E49" w:rsidRDefault="00A93951" w:rsidP="00A93951">
      <w:proofErr w:type="gramStart"/>
      <w:r w:rsidRPr="00D33E49">
        <w:t>revenue</w:t>
      </w:r>
      <w:proofErr w:type="gramEnd"/>
      <w:r w:rsidRPr="00D33E49">
        <w:t xml:space="preserve"> aggregates under the 2006 budget resolution, the conference </w:t>
      </w:r>
    </w:p>
    <w:p w:rsidR="00A93951" w:rsidRPr="00D33E49" w:rsidRDefault="00A93951" w:rsidP="00A93951">
      <w:proofErr w:type="gramStart"/>
      <w:r w:rsidRPr="00D33E49">
        <w:t>report</w:t>
      </w:r>
      <w:proofErr w:type="gramEnd"/>
      <w:r w:rsidRPr="00D33E49">
        <w:t xml:space="preserve"> is subject to a point of order under section 311 of the </w:t>
      </w:r>
    </w:p>
    <w:p w:rsidR="00A93951" w:rsidRPr="00D33E49" w:rsidRDefault="00A93951" w:rsidP="00A93951">
      <w:proofErr w:type="gramStart"/>
      <w:r w:rsidRPr="00D33E49">
        <w:t>Congressional Budget Act.</w:t>
      </w:r>
      <w:proofErr w:type="gramEnd"/>
      <w:r w:rsidRPr="00D33E49">
        <w:t xml:space="preserve"> It should be noted that the tax provisions </w:t>
      </w:r>
    </w:p>
    <w:p w:rsidR="00A93951" w:rsidRPr="00D33E49" w:rsidRDefault="00A93951" w:rsidP="00A93951">
      <w:proofErr w:type="gramStart"/>
      <w:r w:rsidRPr="00D33E49">
        <w:t>are</w:t>
      </w:r>
      <w:proofErr w:type="gramEnd"/>
      <w:r w:rsidRPr="00D33E49">
        <w:t xml:space="preserve"> fully offset over the 2007-2012 and 2007-2017 periods. Finally, the </w:t>
      </w:r>
    </w:p>
    <w:p w:rsidR="00A93951" w:rsidRPr="00D33E49" w:rsidRDefault="00A93951" w:rsidP="00A93951">
      <w:proofErr w:type="gramStart"/>
      <w:r w:rsidRPr="00D33E49">
        <w:t>conference</w:t>
      </w:r>
      <w:proofErr w:type="gramEnd"/>
      <w:r w:rsidRPr="00D33E49">
        <w:t xml:space="preserve"> report is subject to a point of order under section 402 of </w:t>
      </w:r>
    </w:p>
    <w:p w:rsidR="00A93951" w:rsidRPr="00D33E49" w:rsidRDefault="00A93951" w:rsidP="00A93951">
      <w:r w:rsidRPr="00D33E49">
        <w:t>H. Con. Res. 95, the concurrent resolution</w:t>
      </w:r>
    </w:p>
    <w:p w:rsidR="00A93951" w:rsidRPr="00D33E49" w:rsidRDefault="00A93951" w:rsidP="00A93951">
      <w:proofErr w:type="gramStart"/>
      <w:r w:rsidRPr="00D33E49">
        <w:t>on</w:t>
      </w:r>
      <w:proofErr w:type="gramEnd"/>
      <w:r w:rsidRPr="00D33E49">
        <w:t xml:space="preserve"> the budget for fiscal year 2006, for including a number of emergency </w:t>
      </w:r>
    </w:p>
    <w:p w:rsidR="00A93951" w:rsidRPr="00D33E49" w:rsidRDefault="00A93951" w:rsidP="00A93951">
      <w:proofErr w:type="gramStart"/>
      <w:r w:rsidRPr="00D33E49">
        <w:t>designations</w:t>
      </w:r>
      <w:proofErr w:type="gramEnd"/>
      <w:r w:rsidRPr="00D33E49">
        <w:t xml:space="preserve"> for spending on nondefense activities.</w:t>
      </w:r>
    </w:p>
    <w:p w:rsidR="00A93951" w:rsidRPr="00D33E49" w:rsidRDefault="00A93951" w:rsidP="00A93951">
      <w:r w:rsidRPr="00D33E49">
        <w:t xml:space="preserve">  I commend the distinguished chairman of the Appropriations Committee </w:t>
      </w:r>
    </w:p>
    <w:p w:rsidR="00A93951" w:rsidRPr="00D33E49" w:rsidRDefault="00A93951" w:rsidP="00A93951">
      <w:proofErr w:type="gramStart"/>
      <w:r w:rsidRPr="00D33E49">
        <w:t>for</w:t>
      </w:r>
      <w:proofErr w:type="gramEnd"/>
      <w:r w:rsidRPr="00D33E49">
        <w:t xml:space="preserve"> bringing this legislation before the Senate. I ask unanimous </w:t>
      </w:r>
    </w:p>
    <w:p w:rsidR="00A93951" w:rsidRPr="00D33E49" w:rsidRDefault="00A93951" w:rsidP="00A93951">
      <w:proofErr w:type="gramStart"/>
      <w:r w:rsidRPr="00D33E49">
        <w:t>consent</w:t>
      </w:r>
      <w:proofErr w:type="gramEnd"/>
      <w:r w:rsidRPr="00D33E49">
        <w:t xml:space="preserve"> that the table displaying the Budget Committee scoring of the </w:t>
      </w:r>
    </w:p>
    <w:p w:rsidR="00A93951" w:rsidRPr="00D33E49" w:rsidRDefault="00A93951" w:rsidP="00A93951">
      <w:proofErr w:type="gramStart"/>
      <w:r w:rsidRPr="00D33E49">
        <w:t>bill</w:t>
      </w:r>
      <w:proofErr w:type="gramEnd"/>
      <w:r w:rsidRPr="00D33E49">
        <w:t xml:space="preserve"> be printed in the Record.</w:t>
      </w:r>
    </w:p>
    <w:p w:rsidR="00A93951" w:rsidRPr="00D33E49" w:rsidRDefault="00A93951" w:rsidP="00A93951">
      <w:r w:rsidRPr="00D33E49">
        <w:t xml:space="preserve">  There being no objection, the material was ordered to be printed in </w:t>
      </w:r>
    </w:p>
    <w:p w:rsidR="00A93951" w:rsidRPr="00D33E49" w:rsidRDefault="00A93951" w:rsidP="00A93951">
      <w:proofErr w:type="gramStart"/>
      <w:r w:rsidRPr="00D33E49">
        <w:t>the</w:t>
      </w:r>
      <w:proofErr w:type="gramEnd"/>
      <w:r w:rsidRPr="00D33E49">
        <w:t xml:space="preserve"> Record, as follows:</w:t>
      </w:r>
    </w:p>
    <w:p w:rsidR="00A93951" w:rsidRDefault="00A93951" w:rsidP="00A93951"/>
    <w:p w:rsidR="00A93951" w:rsidRDefault="00A93951" w:rsidP="00A93951"/>
    <w:p w:rsidR="00A93951" w:rsidRDefault="00A93951" w:rsidP="00A93951"/>
    <w:p w:rsidR="00A93951" w:rsidRDefault="00A93951" w:rsidP="00A93951"/>
    <w:p w:rsidR="00A93951" w:rsidRDefault="00A93951" w:rsidP="00A93951"/>
    <w:p w:rsidR="00A93951" w:rsidRDefault="00A93951" w:rsidP="00A93951"/>
    <w:p w:rsidR="00A93951" w:rsidRDefault="00A93951" w:rsidP="00A93951"/>
    <w:p w:rsidR="00A93951" w:rsidRDefault="00A93951" w:rsidP="00A9395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10F0" w:rsidRDefault="00DF10F0" w:rsidP="00A93951">
      <w:r>
        <w:separator/>
      </w:r>
    </w:p>
  </w:endnote>
  <w:endnote w:type="continuationSeparator" w:id="0">
    <w:p w:rsidR="00DF10F0" w:rsidRDefault="00DF10F0" w:rsidP="00A939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951" w:rsidRDefault="00A939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951" w:rsidRDefault="00A9395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951" w:rsidRDefault="00A939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10F0" w:rsidRDefault="00DF10F0" w:rsidP="00A93951">
      <w:r>
        <w:separator/>
      </w:r>
    </w:p>
  </w:footnote>
  <w:footnote w:type="continuationSeparator" w:id="0">
    <w:p w:rsidR="00DF10F0" w:rsidRDefault="00DF10F0" w:rsidP="00A939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951" w:rsidRDefault="00A939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951" w:rsidRPr="00D33E49" w:rsidRDefault="00A93951" w:rsidP="00A93951">
    <w:r w:rsidRPr="00D33E49">
      <w:t>(Thursday, April 26, 2007)]</w:t>
    </w:r>
  </w:p>
  <w:p w:rsidR="00A93951" w:rsidRPr="00D33E49" w:rsidRDefault="00A93951" w:rsidP="00A93951">
    <w:r w:rsidRPr="00D33E49">
      <w:t>[Senate]</w:t>
    </w:r>
  </w:p>
  <w:p w:rsidR="00A93951" w:rsidRDefault="00A93951">
    <w:pPr>
      <w:pStyle w:val="Header"/>
    </w:pPr>
    <w:r w:rsidRPr="00D33E49">
      <w:t xml:space="preserve">Mr. </w:t>
    </w:r>
    <w:r w:rsidRPr="00D33E49">
      <w:t>CONRAD.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951" w:rsidRDefault="00A9395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395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3951"/>
    <w:rsid w:val="00A94979"/>
    <w:rsid w:val="00AA0314"/>
    <w:rsid w:val="00AA1836"/>
    <w:rsid w:val="00AA25F5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10F0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95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9395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93951"/>
  </w:style>
  <w:style w:type="paragraph" w:styleId="Footer">
    <w:name w:val="footer"/>
    <w:basedOn w:val="Normal"/>
    <w:link w:val="FooterChar"/>
    <w:uiPriority w:val="99"/>
    <w:semiHidden/>
    <w:unhideWhenUsed/>
    <w:rsid w:val="00A9395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939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352</Words>
  <Characters>2012</Characters>
  <Application>Microsoft Office Word</Application>
  <DocSecurity>0</DocSecurity>
  <Lines>16</Lines>
  <Paragraphs>4</Paragraphs>
  <ScaleCrop>false</ScaleCrop>
  <Company>Microsoft</Company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2014-11-08T04:07:00Z</dcterms:created>
  <dcterms:modified xsi:type="dcterms:W3CDTF">2014-11-08T04:09:00Z</dcterms:modified>
</cp:coreProperties>
</file>