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05" w:rsidRPr="00FE70CF" w:rsidRDefault="00497F05" w:rsidP="00497F05">
      <w:r w:rsidRPr="00FE70CF">
        <w:t xml:space="preserve">  Mr. President, I have sought recognition to address the </w:t>
      </w:r>
    </w:p>
    <w:p w:rsidR="00497F05" w:rsidRPr="00FE70CF" w:rsidRDefault="00497F05" w:rsidP="00497F05">
      <w:proofErr w:type="gramStart"/>
      <w:r w:rsidRPr="00FE70CF">
        <w:t>amendment</w:t>
      </w:r>
      <w:proofErr w:type="gramEnd"/>
      <w:r w:rsidRPr="00FE70CF">
        <w:t xml:space="preserve"> offered by Senator Cochran. The Senate finds itself in the </w:t>
      </w:r>
    </w:p>
    <w:p w:rsidR="00497F05" w:rsidRPr="00FE70CF" w:rsidRDefault="00497F05" w:rsidP="00497F05">
      <w:proofErr w:type="gramStart"/>
      <w:r w:rsidRPr="00FE70CF">
        <w:t>same</w:t>
      </w:r>
      <w:proofErr w:type="gramEnd"/>
      <w:r w:rsidRPr="00FE70CF">
        <w:t xml:space="preserve"> position it was in just 2 weeks ago, when it considered an </w:t>
      </w:r>
    </w:p>
    <w:p w:rsidR="00497F05" w:rsidRPr="00FE70CF" w:rsidRDefault="00497F05" w:rsidP="00497F05">
      <w:proofErr w:type="gramStart"/>
      <w:r w:rsidRPr="00FE70CF">
        <w:t>amendment</w:t>
      </w:r>
      <w:proofErr w:type="gramEnd"/>
      <w:r w:rsidRPr="00FE70CF">
        <w:t xml:space="preserve"> offered by the majority leader, Senator Reid. Senate </w:t>
      </w:r>
    </w:p>
    <w:p w:rsidR="00497F05" w:rsidRPr="00FE70CF" w:rsidRDefault="00497F05" w:rsidP="00497F05">
      <w:proofErr w:type="gramStart"/>
      <w:r w:rsidRPr="00FE70CF">
        <w:t>amendment</w:t>
      </w:r>
      <w:proofErr w:type="gramEnd"/>
      <w:r w:rsidRPr="00FE70CF">
        <w:t xml:space="preserve"> No. 643, offered by the Senior Senator from Mississippi, who </w:t>
      </w:r>
    </w:p>
    <w:p w:rsidR="00497F05" w:rsidRPr="00FE70CF" w:rsidRDefault="00497F05" w:rsidP="00497F05">
      <w:proofErr w:type="gramStart"/>
      <w:r w:rsidRPr="00FE70CF">
        <w:t>is</w:t>
      </w:r>
      <w:proofErr w:type="gramEnd"/>
      <w:r w:rsidRPr="00FE70CF">
        <w:t xml:space="preserve"> the ranking member on the Appropriations Committee, would strike the </w:t>
      </w:r>
    </w:p>
    <w:p w:rsidR="00497F05" w:rsidRPr="00FE70CF" w:rsidRDefault="00497F05" w:rsidP="00497F05">
      <w:proofErr w:type="gramStart"/>
      <w:r w:rsidRPr="00FE70CF">
        <w:t>language</w:t>
      </w:r>
      <w:proofErr w:type="gramEnd"/>
      <w:r w:rsidRPr="00FE70CF">
        <w:t xml:space="preserve"> that is essentially that of S. J. Res. 9, which the Senate </w:t>
      </w:r>
    </w:p>
    <w:p w:rsidR="00497F05" w:rsidRPr="00FE70CF" w:rsidRDefault="00497F05" w:rsidP="00497F05">
      <w:proofErr w:type="gramStart"/>
      <w:r w:rsidRPr="00FE70CF">
        <w:t>rejected</w:t>
      </w:r>
      <w:proofErr w:type="gramEnd"/>
      <w:r w:rsidRPr="00FE70CF">
        <w:t xml:space="preserve"> on March 15, 2007. I draw to the attention of my colleagues my </w:t>
      </w:r>
    </w:p>
    <w:p w:rsidR="00497F05" w:rsidRPr="00FE70CF" w:rsidRDefault="00497F05" w:rsidP="00497F05">
      <w:proofErr w:type="gramStart"/>
      <w:r w:rsidRPr="00FE70CF">
        <w:t>statement</w:t>
      </w:r>
      <w:proofErr w:type="gramEnd"/>
      <w:r w:rsidRPr="00FE70CF">
        <w:t xml:space="preserve"> in the Record of March 15, 2007, at page 53166.</w:t>
      </w:r>
    </w:p>
    <w:p w:rsidR="00497F05" w:rsidRPr="00FE70CF" w:rsidRDefault="00497F05" w:rsidP="00497F05">
      <w:r w:rsidRPr="00FE70CF">
        <w:t xml:space="preserve">  As I stated 2 weeks ago, I would be prepared to cross party lines, as </w:t>
      </w:r>
    </w:p>
    <w:p w:rsidR="00497F05" w:rsidRPr="00FE70CF" w:rsidRDefault="00497F05" w:rsidP="00497F05">
      <w:r w:rsidRPr="00FE70CF">
        <w:t xml:space="preserve">I have done in the past when I thought it warranted, if I agreed with </w:t>
      </w:r>
    </w:p>
    <w:p w:rsidR="00497F05" w:rsidRPr="00FE70CF" w:rsidRDefault="00497F05" w:rsidP="00497F05">
      <w:proofErr w:type="gramStart"/>
      <w:r w:rsidRPr="00FE70CF">
        <w:t>the</w:t>
      </w:r>
      <w:proofErr w:type="gramEnd"/>
      <w:r w:rsidRPr="00FE70CF">
        <w:t xml:space="preserve"> thrust of the resolution. Seven Senators of the minority joined </w:t>
      </w:r>
    </w:p>
    <w:p w:rsidR="00497F05" w:rsidRPr="00FE70CF" w:rsidRDefault="00497F05" w:rsidP="00497F05">
      <w:proofErr w:type="gramStart"/>
      <w:r w:rsidRPr="00FE70CF">
        <w:t>with</w:t>
      </w:r>
      <w:proofErr w:type="gramEnd"/>
      <w:r w:rsidRPr="00FE70CF">
        <w:t xml:space="preserve"> the majority in voting for cloture several weeks ago to move ahead </w:t>
      </w:r>
    </w:p>
    <w:p w:rsidR="00497F05" w:rsidRPr="00FE70CF" w:rsidRDefault="00497F05" w:rsidP="00497F05">
      <w:proofErr w:type="gramStart"/>
      <w:r w:rsidRPr="00FE70CF">
        <w:t>with</w:t>
      </w:r>
      <w:proofErr w:type="gramEnd"/>
      <w:r w:rsidRPr="00FE70CF">
        <w:t xml:space="preserve"> the debate and try to come to a resolution on the Iraqi issue. I </w:t>
      </w:r>
    </w:p>
    <w:p w:rsidR="00497F05" w:rsidRPr="00FE70CF" w:rsidRDefault="00497F05" w:rsidP="00497F05">
      <w:proofErr w:type="gramStart"/>
      <w:r w:rsidRPr="00FE70CF">
        <w:t>was</w:t>
      </w:r>
      <w:proofErr w:type="gramEnd"/>
      <w:r w:rsidRPr="00FE70CF">
        <w:t xml:space="preserve"> one of the seven. I would not hesitate to do so again if I agreed, </w:t>
      </w:r>
    </w:p>
    <w:p w:rsidR="00497F05" w:rsidRPr="00FE70CF" w:rsidRDefault="00497F05" w:rsidP="00497F05">
      <w:proofErr w:type="gramStart"/>
      <w:r w:rsidRPr="00FE70CF">
        <w:t>but</w:t>
      </w:r>
      <w:proofErr w:type="gramEnd"/>
      <w:r w:rsidRPr="00FE70CF">
        <w:t xml:space="preserve"> I cannot agree with the language requiring that not later than 120 </w:t>
      </w:r>
    </w:p>
    <w:p w:rsidR="00497F05" w:rsidRPr="00FE70CF" w:rsidRDefault="00497F05" w:rsidP="00497F05">
      <w:proofErr w:type="gramStart"/>
      <w:r w:rsidRPr="00FE70CF">
        <w:t>days</w:t>
      </w:r>
      <w:proofErr w:type="gramEnd"/>
      <w:r w:rsidRPr="00FE70CF">
        <w:t xml:space="preserve"> after enactment to have phased redeployment of U.S. forces, with </w:t>
      </w:r>
    </w:p>
    <w:p w:rsidR="00497F05" w:rsidRPr="00FE70CF" w:rsidRDefault="00497F05" w:rsidP="00497F05">
      <w:proofErr w:type="gramStart"/>
      <w:r w:rsidRPr="00FE70CF">
        <w:t>the</w:t>
      </w:r>
      <w:proofErr w:type="gramEnd"/>
      <w:r w:rsidRPr="00FE70CF">
        <w:t xml:space="preserve"> goal of redeploying by March 31, 2008, all U.S. combat forces in </w:t>
      </w:r>
    </w:p>
    <w:p w:rsidR="00497F05" w:rsidRPr="00FE70CF" w:rsidRDefault="00497F05" w:rsidP="00497F05">
      <w:r w:rsidRPr="00FE70CF">
        <w:t>Iraq.</w:t>
      </w:r>
    </w:p>
    <w:p w:rsidR="00497F05" w:rsidRPr="00FE70CF" w:rsidRDefault="00497F05" w:rsidP="00497F05">
      <w:r w:rsidRPr="00FE70CF">
        <w:t xml:space="preserve">  The thrust of the language in the bill, however, is to leave Iraq in </w:t>
      </w:r>
    </w:p>
    <w:p w:rsidR="00497F05" w:rsidRPr="00FE70CF" w:rsidRDefault="00497F05" w:rsidP="00497F05">
      <w:proofErr w:type="gramStart"/>
      <w:r w:rsidRPr="00FE70CF">
        <w:t>a</w:t>
      </w:r>
      <w:proofErr w:type="gramEnd"/>
      <w:r w:rsidRPr="00FE70CF">
        <w:t xml:space="preserve"> year, something that will ensure defeat--as setting a timetable </w:t>
      </w:r>
    </w:p>
    <w:p w:rsidR="00497F05" w:rsidRPr="00FE70CF" w:rsidRDefault="00497F05" w:rsidP="00497F05">
      <w:proofErr w:type="gramStart"/>
      <w:r w:rsidRPr="00FE70CF">
        <w:t>simply</w:t>
      </w:r>
      <w:proofErr w:type="gramEnd"/>
      <w:r w:rsidRPr="00FE70CF">
        <w:t xml:space="preserve"> enables our opponents to wait us out.</w:t>
      </w:r>
    </w:p>
    <w:p w:rsidR="00497F05" w:rsidRPr="00FE70CF" w:rsidRDefault="00497F05" w:rsidP="00497F05">
      <w:r w:rsidRPr="00FE70CF">
        <w:t xml:space="preserve">  I think beyond that, the idea of having the Congress of the United </w:t>
      </w:r>
    </w:p>
    <w:p w:rsidR="00497F05" w:rsidRPr="00FE70CF" w:rsidRDefault="00497F05" w:rsidP="00497F05">
      <w:r w:rsidRPr="00FE70CF">
        <w:t xml:space="preserve">States micromanage the war is simply not realistic, and perhaps it may </w:t>
      </w:r>
    </w:p>
    <w:p w:rsidR="00497F05" w:rsidRPr="00FE70CF" w:rsidRDefault="00497F05" w:rsidP="00497F05">
      <w:proofErr w:type="gramStart"/>
      <w:r w:rsidRPr="00FE70CF">
        <w:t>even</w:t>
      </w:r>
      <w:proofErr w:type="gramEnd"/>
      <w:r w:rsidRPr="00FE70CF">
        <w:t xml:space="preserve"> be unlawful. I note in the case of Fleming v. Page, in 1850, the </w:t>
      </w:r>
    </w:p>
    <w:p w:rsidR="00497F05" w:rsidRPr="00FE70CF" w:rsidRDefault="00497F05" w:rsidP="00497F05">
      <w:r w:rsidRPr="00FE70CF">
        <w:t>Supreme Court said:</w:t>
      </w:r>
    </w:p>
    <w:p w:rsidR="00497F05" w:rsidRPr="00FE70CF" w:rsidRDefault="00497F05" w:rsidP="00497F05">
      <w:r w:rsidRPr="00FE70CF">
        <w:t xml:space="preserve">  That is a fairly forceful statement that it is not up to the Congress </w:t>
      </w:r>
    </w:p>
    <w:p w:rsidR="00497F05" w:rsidRPr="00FE70CF" w:rsidRDefault="00497F05" w:rsidP="00497F05">
      <w:proofErr w:type="gramStart"/>
      <w:r w:rsidRPr="00FE70CF">
        <w:t>to</w:t>
      </w:r>
      <w:proofErr w:type="gramEnd"/>
      <w:r w:rsidRPr="00FE70CF">
        <w:t xml:space="preserve"> micromanage a war but that it is up to the Commander in Chief, the </w:t>
      </w:r>
    </w:p>
    <w:p w:rsidR="00497F05" w:rsidRPr="00FE70CF" w:rsidRDefault="00497F05" w:rsidP="00497F05">
      <w:proofErr w:type="gramStart"/>
      <w:r w:rsidRPr="00FE70CF">
        <w:t>President of the United States.</w:t>
      </w:r>
      <w:proofErr w:type="gramEnd"/>
      <w:r w:rsidRPr="00FE70CF">
        <w:t xml:space="preserve"> That is not to say that the Congress </w:t>
      </w:r>
    </w:p>
    <w:p w:rsidR="00497F05" w:rsidRPr="00FE70CF" w:rsidRDefault="00497F05" w:rsidP="00497F05">
      <w:proofErr w:type="gramStart"/>
      <w:r w:rsidRPr="00FE70CF">
        <w:t>does</w:t>
      </w:r>
      <w:proofErr w:type="gramEnd"/>
      <w:r w:rsidRPr="00FE70CF">
        <w:t xml:space="preserve"> not have authority in the premises. I continue to seek hearings by </w:t>
      </w:r>
    </w:p>
    <w:p w:rsidR="00497F05" w:rsidRPr="00FE70CF" w:rsidRDefault="00497F05" w:rsidP="00497F05">
      <w:proofErr w:type="gramStart"/>
      <w:r w:rsidRPr="00FE70CF">
        <w:t>the</w:t>
      </w:r>
      <w:proofErr w:type="gramEnd"/>
      <w:r w:rsidRPr="00FE70CF">
        <w:t xml:space="preserve"> Judiciary Committee on the relative powers, authority of the </w:t>
      </w:r>
    </w:p>
    <w:p w:rsidR="00497F05" w:rsidRPr="00FE70CF" w:rsidRDefault="00497F05" w:rsidP="00497F05">
      <w:r w:rsidRPr="00FE70CF">
        <w:t xml:space="preserve">Congress under the Constitution, with our power of the purse and our </w:t>
      </w:r>
    </w:p>
    <w:p w:rsidR="00497F05" w:rsidRPr="00FE70CF" w:rsidRDefault="00497F05" w:rsidP="00497F05">
      <w:proofErr w:type="gramStart"/>
      <w:r w:rsidRPr="00FE70CF">
        <w:t>power</w:t>
      </w:r>
      <w:proofErr w:type="gramEnd"/>
      <w:r w:rsidRPr="00FE70CF">
        <w:t xml:space="preserve"> to maintain and direct armies, contrasted with the President's </w:t>
      </w:r>
    </w:p>
    <w:p w:rsidR="00497F05" w:rsidRPr="00FE70CF" w:rsidRDefault="00497F05" w:rsidP="00497F05">
      <w:proofErr w:type="gramStart"/>
      <w:r w:rsidRPr="00FE70CF">
        <w:t>power</w:t>
      </w:r>
      <w:proofErr w:type="gramEnd"/>
      <w:r w:rsidRPr="00FE70CF">
        <w:t xml:space="preserve"> as Commander in Chief.</w:t>
      </w:r>
    </w:p>
    <w:p w:rsidR="00497F05" w:rsidRPr="00FE70CF" w:rsidRDefault="00497F05" w:rsidP="00497F05">
      <w:r w:rsidRPr="00FE70CF">
        <w:t xml:space="preserve">  I believe, however, it is impractical and of questionable legal </w:t>
      </w:r>
    </w:p>
    <w:p w:rsidR="00497F05" w:rsidRPr="00FE70CF" w:rsidRDefault="00497F05" w:rsidP="00497F05">
      <w:proofErr w:type="gramStart"/>
      <w:r w:rsidRPr="00FE70CF">
        <w:t>authority</w:t>
      </w:r>
      <w:proofErr w:type="gramEnd"/>
      <w:r w:rsidRPr="00FE70CF">
        <w:t xml:space="preserve"> for us to seek to micromanage the war if the consequences of </w:t>
      </w:r>
    </w:p>
    <w:p w:rsidR="00497F05" w:rsidRPr="00FE70CF" w:rsidRDefault="00497F05" w:rsidP="00497F05">
      <w:proofErr w:type="gramStart"/>
      <w:r w:rsidRPr="00FE70CF">
        <w:t>giving</w:t>
      </w:r>
      <w:proofErr w:type="gramEnd"/>
      <w:r w:rsidRPr="00FE70CF">
        <w:t xml:space="preserve"> an order to the President would just enable the enemy to wait us </w:t>
      </w:r>
    </w:p>
    <w:p w:rsidR="00497F05" w:rsidRPr="00FE70CF" w:rsidRDefault="00497F05" w:rsidP="00497F05">
      <w:proofErr w:type="gramStart"/>
      <w:r w:rsidRPr="00FE70CF">
        <w:t>out</w:t>
      </w:r>
      <w:proofErr w:type="gramEnd"/>
      <w:r w:rsidRPr="00FE70CF">
        <w:t xml:space="preserve">. That is not to say that at sometime in the future it may be </w:t>
      </w:r>
    </w:p>
    <w:p w:rsidR="00497F05" w:rsidRPr="00FE70CF" w:rsidRDefault="00497F05" w:rsidP="00497F05">
      <w:proofErr w:type="gramStart"/>
      <w:r w:rsidRPr="00FE70CF">
        <w:t>necessary</w:t>
      </w:r>
      <w:proofErr w:type="gramEnd"/>
      <w:r w:rsidRPr="00FE70CF">
        <w:t xml:space="preserve">, and there may be a considered joint judgment by the </w:t>
      </w:r>
    </w:p>
    <w:p w:rsidR="00497F05" w:rsidRPr="00FE70CF" w:rsidRDefault="00497F05" w:rsidP="00497F05">
      <w:r w:rsidRPr="00FE70CF">
        <w:t xml:space="preserve">Congress, to use the extraordinary power of the purse to implement our </w:t>
      </w:r>
    </w:p>
    <w:p w:rsidR="00497F05" w:rsidRPr="00FE70CF" w:rsidRDefault="00497F05" w:rsidP="00497F05">
      <w:proofErr w:type="gramStart"/>
      <w:r w:rsidRPr="00FE70CF">
        <w:t>constitutional</w:t>
      </w:r>
      <w:proofErr w:type="gramEnd"/>
      <w:r w:rsidRPr="00FE70CF">
        <w:t xml:space="preserve"> authority to maintain armies to effectuate a withdrawal.</w:t>
      </w:r>
    </w:p>
    <w:p w:rsidR="00497F05" w:rsidRPr="00FE70CF" w:rsidRDefault="00497F05" w:rsidP="00497F05">
      <w:r w:rsidRPr="00FE70CF">
        <w:t xml:space="preserve">  I had one additional thought to the substance of my floor statement </w:t>
      </w:r>
    </w:p>
    <w:p w:rsidR="00497F05" w:rsidRPr="00FE70CF" w:rsidRDefault="00497F05" w:rsidP="00497F05">
      <w:proofErr w:type="gramStart"/>
      <w:r w:rsidRPr="00FE70CF">
        <w:t>of</w:t>
      </w:r>
      <w:proofErr w:type="gramEnd"/>
      <w:r w:rsidRPr="00FE70CF">
        <w:t xml:space="preserve"> March 15. We may find victory, unexpectedly, as Winston Churchill </w:t>
      </w:r>
    </w:p>
    <w:p w:rsidR="00497F05" w:rsidRPr="00FE70CF" w:rsidRDefault="00497F05" w:rsidP="00497F05">
      <w:proofErr w:type="gramStart"/>
      <w:r w:rsidRPr="00FE70CF">
        <w:t>said</w:t>
      </w:r>
      <w:proofErr w:type="gramEnd"/>
      <w:r w:rsidRPr="00FE70CF">
        <w:t xml:space="preserve"> in a June 18, 1940 speech, when he was commenting on World War I:</w:t>
      </w:r>
    </w:p>
    <w:p w:rsidR="00497F05" w:rsidRPr="00FE70CF" w:rsidRDefault="00497F05" w:rsidP="00497F05">
      <w:r w:rsidRPr="00FE70CF">
        <w:t xml:space="preserve">  Churchill's words suggest that if we maintain our determination we </w:t>
      </w:r>
    </w:p>
    <w:p w:rsidR="00497F05" w:rsidRPr="00FE70CF" w:rsidRDefault="00497F05" w:rsidP="00497F05">
      <w:proofErr w:type="gramStart"/>
      <w:r w:rsidRPr="00FE70CF">
        <w:t>can</w:t>
      </w:r>
      <w:proofErr w:type="gramEnd"/>
      <w:r w:rsidRPr="00FE70CF">
        <w:t xml:space="preserve"> win although the path to victory, at the moment, is very uncertain.</w:t>
      </w:r>
    </w:p>
    <w:p w:rsidR="00497F05" w:rsidRPr="00FE70CF" w:rsidRDefault="00497F05" w:rsidP="00497F05">
      <w:r w:rsidRPr="00FE70CF">
        <w:t xml:space="preserve">  Furthermore, the President has issued a veto threat should </w:t>
      </w:r>
    </w:p>
    <w:p w:rsidR="00497F05" w:rsidRPr="00FE70CF" w:rsidRDefault="00497F05" w:rsidP="00497F05">
      <w:proofErr w:type="gramStart"/>
      <w:r w:rsidRPr="00FE70CF">
        <w:lastRenderedPageBreak/>
        <w:t>legislation</w:t>
      </w:r>
      <w:proofErr w:type="gramEnd"/>
      <w:r w:rsidRPr="00FE70CF">
        <w:t xml:space="preserve"> contain the provision Senator Cochran's amendment would </w:t>
      </w:r>
    </w:p>
    <w:p w:rsidR="00497F05" w:rsidRPr="00FE70CF" w:rsidRDefault="00497F05" w:rsidP="00497F05">
      <w:proofErr w:type="gramStart"/>
      <w:r w:rsidRPr="00FE70CF">
        <w:t>strike</w:t>
      </w:r>
      <w:proofErr w:type="gramEnd"/>
      <w:r w:rsidRPr="00FE70CF">
        <w:t xml:space="preserve">. Such an action would deprive funds vital to U.S. troops and the </w:t>
      </w:r>
    </w:p>
    <w:p w:rsidR="00497F05" w:rsidRPr="00FE70CF" w:rsidRDefault="00497F05" w:rsidP="00497F05">
      <w:proofErr w:type="gramStart"/>
      <w:r w:rsidRPr="00FE70CF">
        <w:t>operations</w:t>
      </w:r>
      <w:proofErr w:type="gramEnd"/>
      <w:r w:rsidRPr="00FE70CF">
        <w:t xml:space="preserve"> of the Department of Defense.</w:t>
      </w:r>
    </w:p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497F05" w:rsidRDefault="00497F05" w:rsidP="00497F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0A0" w:rsidRDefault="00E860A0" w:rsidP="00497F05">
      <w:r>
        <w:separator/>
      </w:r>
    </w:p>
  </w:endnote>
  <w:endnote w:type="continuationSeparator" w:id="0">
    <w:p w:rsidR="00E860A0" w:rsidRDefault="00E860A0" w:rsidP="00497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Default="00497F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Default="00497F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Default="00497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0A0" w:rsidRDefault="00E860A0" w:rsidP="00497F05">
      <w:r>
        <w:separator/>
      </w:r>
    </w:p>
  </w:footnote>
  <w:footnote w:type="continuationSeparator" w:id="0">
    <w:p w:rsidR="00E860A0" w:rsidRDefault="00E860A0" w:rsidP="00497F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Default="00497F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Pr="00FE70CF" w:rsidRDefault="00497F05" w:rsidP="00497F05">
    <w:r w:rsidRPr="00FE70CF">
      <w:t>(Tuesday, March 27, 2007)]</w:t>
    </w:r>
  </w:p>
  <w:p w:rsidR="00497F05" w:rsidRPr="00FE70CF" w:rsidRDefault="00497F05" w:rsidP="00497F05">
    <w:r w:rsidRPr="00FE70CF">
      <w:t>[Senate]</w:t>
    </w:r>
  </w:p>
  <w:p w:rsidR="00497F05" w:rsidRDefault="00497F05">
    <w:pPr>
      <w:pStyle w:val="Header"/>
    </w:pPr>
    <w:r w:rsidRPr="00FE70CF">
      <w:t xml:space="preserve">Mr. </w:t>
    </w:r>
    <w:r w:rsidRPr="00FE70CF">
      <w:t>SPECTER.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05" w:rsidRDefault="00497F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7F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7F0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60A0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7F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7F05"/>
  </w:style>
  <w:style w:type="paragraph" w:styleId="Footer">
    <w:name w:val="footer"/>
    <w:basedOn w:val="Normal"/>
    <w:link w:val="FooterChar"/>
    <w:uiPriority w:val="99"/>
    <w:semiHidden/>
    <w:unhideWhenUsed/>
    <w:rsid w:val="00497F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Company>Microsoft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2014-11-09T03:46:00Z</dcterms:created>
  <dcterms:modified xsi:type="dcterms:W3CDTF">2014-11-09T03:47:00Z</dcterms:modified>
</cp:coreProperties>
</file>