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3 minutes.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came here to talk about how we can improve this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would like to say to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Florida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(Chairman Goss), the chairman of our committee, that some of the things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said in his opening remarks might deserve amplification. It is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during the 1990s, overwhelming bipartisan majorities in both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Houses of Congress approved cuts in funding for intelligence. So strong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bipartisan position that often no one called for a recorded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Intelligence budgets were approved on a simple voice vote. The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Florida (Mr. Goss) is correct that overseas intelligence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canceled and that the core of our overseas intelligence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declined by about 25 percent. But what he failed to mention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those cuts were ordered by the 41st President, President Bush.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were supported by more than 95 percent of Republicans in Congress,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Florida (Chairman Goss).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am here to say today, however, is that this resolution could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improved if it called for steps now on a bipartisan basis to fix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obvious intelligence problems. In addition to commending our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we should be calling for action to make them safer.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Had I been consulted on this resolution, I would have suggested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clause calling on the President to acknowledge the obvious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intelligence and to take steps to fix those problems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Had I been consulted, I would have insisted on adding language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applauding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brave and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dedicated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cadre of people serving in Iraq and around the world as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officers. They work in the shadows with little thanks and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recognition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terrorists are clearly not waiting for us to fix our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witness today's tragic bombing in Iraq and last week's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bigger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tragedy in Madrid. The insurgents in Iraq are not waiting for us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 our intelligence. Ask the young men and women at Walter Reed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Hospital.</w:t>
      </w:r>
      <w:proofErr w:type="gramEnd"/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North Koreans and Iranians are not waiting for us to fix our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Their nuclear weapons programs are far more advanced than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ever were. As the gentleman from Florida (Mr. Goss), the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committee, acknowledged this morning, the world is not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because we removed a brutal dictator. We all know this. It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safer until we fix our intelligence.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deep study on the Select Committee on Intelligence, it is clear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 our senior leaders remain in a deep state of denial. There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discernible signs from the President or the Vice President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acknowledging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obvious flaws in our intelligence systems and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to fix the problems now. Force protection in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depends on accurate, timely, and actionable intelligence to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and insurgency. We must do better.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1933AC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33AC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33AC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33AC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33AC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33AC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yield myself such time as I may consume,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say first off that I am sure that is what the last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speaker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intended. He is a good friend, a member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Permanent Select Committee on Intelligence; and I am certain he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me in mind when he was suggesting that there is excessive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partisanship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intelligence budget.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call myself a passionate bipartisan on intelligence and security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matters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take a back seat to no one for my efforts to try to work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agreements on a bipartisan basis to fix our intelligence.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earlier, in my view, the proposed resolution does some good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also should be calling for action to keep our troops and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serving in Iraq safe.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 few hours ago, Mr. Speaker, a devastating car bomb destroyed a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hotel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Baghdad. The casualty reports are still coming in, but at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dozen people have died. Better intelligence is essential to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Iraq and ensuring that we ultimately succeed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It is the first line of defense in the war on terrorism.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good ideas from both sides of the aisle that should be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debated this year. What should we be doing? In my view,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try six things: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 President should direct intelligence agencies to scrub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intelligence on all major targets and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release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updates on areas of concern.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Now.</w:t>
      </w:r>
      <w:proofErr w:type="gramEnd"/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 President should direct intelligence agencies to improve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vetting of information.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Now.</w:t>
      </w:r>
      <w:proofErr w:type="gramEnd"/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the President should require intelligence agencies to improve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they analyze intelligence and convey information to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policymakers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Now.</w:t>
      </w:r>
      <w:proofErr w:type="gramEnd"/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Fourth, the President should direct a review of the activities of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DOD offices, particularly the Office of Special Plans, to see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fed unreliable and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unvetted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to him, the Vice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his senior national security team.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Fifth, the President should take immediate steps to strengthen and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reinvigorate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inspections.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finally, the President should consider longer term changes to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organization and business methods of the intelligence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should have been a call to action in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troops, in addition to an expression of our heartfelt 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could have done much, much better.</w:t>
      </w:r>
    </w:p>
    <w:p w:rsidR="001933AC" w:rsidRPr="008D145F" w:rsidRDefault="001933AC" w:rsidP="0019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back the balance of my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37C" w:rsidRDefault="0033737C" w:rsidP="001933AC">
      <w:pPr>
        <w:spacing w:after="0" w:line="240" w:lineRule="auto"/>
      </w:pPr>
      <w:r>
        <w:separator/>
      </w:r>
    </w:p>
  </w:endnote>
  <w:endnote w:type="continuationSeparator" w:id="0">
    <w:p w:rsidR="0033737C" w:rsidRDefault="0033737C" w:rsidP="0019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3AC" w:rsidRDefault="001933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3AC" w:rsidRDefault="001933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3AC" w:rsidRDefault="001933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37C" w:rsidRDefault="0033737C" w:rsidP="001933AC">
      <w:pPr>
        <w:spacing w:after="0" w:line="240" w:lineRule="auto"/>
      </w:pPr>
      <w:r>
        <w:separator/>
      </w:r>
    </w:p>
  </w:footnote>
  <w:footnote w:type="continuationSeparator" w:id="0">
    <w:p w:rsidR="0033737C" w:rsidRDefault="0033737C" w:rsidP="00193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3AC" w:rsidRDefault="001933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3AC" w:rsidRPr="008D145F" w:rsidRDefault="001933AC" w:rsidP="001933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933AC" w:rsidRPr="008D145F" w:rsidRDefault="001933AC" w:rsidP="001933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933AC" w:rsidRDefault="001933AC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HARMAN.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3AC" w:rsidRDefault="001933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3A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3AC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737C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3A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33A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33AC"/>
  </w:style>
  <w:style w:type="paragraph" w:styleId="Footer">
    <w:name w:val="footer"/>
    <w:basedOn w:val="Normal"/>
    <w:link w:val="FooterChar"/>
    <w:uiPriority w:val="99"/>
    <w:semiHidden/>
    <w:unhideWhenUsed/>
    <w:rsid w:val="001933A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33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810</Words>
  <Characters>4619</Characters>
  <Application>Microsoft Office Word</Application>
  <DocSecurity>0</DocSecurity>
  <Lines>38</Lines>
  <Paragraphs>10</Paragraphs>
  <ScaleCrop>false</ScaleCrop>
  <Company>Microsoft</Company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2015-01-06T00:11:00Z</dcterms:created>
  <dcterms:modified xsi:type="dcterms:W3CDTF">2015-01-06T00:13:00Z</dcterms:modified>
</cp:coreProperties>
</file>