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yesterday Saddam Hussein faced a panel of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judges where he will finally stand trial for the crimes against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humanity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committed under his regime. Saddam Hussein is an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evil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person. He ordered thousands of his own people to death, and it is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is brought to justice for these crimes.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anyone who suggests that Iraq is more stable or less of a threat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now than it was before the war is fooling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 has never been less stable, and it has never posed a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to the United States than it does today.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in Iraq has not combated terrorism as President Bush and his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repeatedly claimed. It has actually encouraged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providing a unified target and rallying point for those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angry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Mideast policies.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we invaded Iraq in March of 2003, hundreds of terrorist attacks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thousands of innocent people, both American soldiers and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Iraqi civilians.</w:t>
      </w:r>
      <w:proofErr w:type="gramEnd"/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people assume that suicide terrorism of the sort that plagues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on a daily basis stems from opposition to democracy in general or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hatred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in particular. But Dr. Robert Pape, a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University of Chicago </w:t>
      </w: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professor,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reaches a different conclusion based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comprehensive study on every act of suicide terrorism that has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occurred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last 10 years. Dr. Pape found that the common element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linking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suicide attacks around the world is not religion. Rather,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suicide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is about pressuring another country to withdraw its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from the lands that the terrorists view as their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homeland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helps to explain the intensity of the Iraqi insurgency. The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resent the continued United States occupation of their land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control over it.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folks in the Bush administration truly want to end the war,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honestly convince the Iraqi people that the United States has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long-term objectives in Iraq. But to do that would require a sea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we currently maintain over 100 military bases in Iraq,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certainly appears to be intentions to maintain some of them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permanently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all know that President Bush loves </w:t>
      </w: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 time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speeches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Nation. Maybe it is time for him to eat a little crow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the international community to help. He needs to face the fact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so-called Bush doctrine of preemptive war and unilateral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just is not working. He should tell the Iraqi people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has no plans to maintain permanent bases in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nor do we have any designs on controlling Iraqi oil. You could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speech the ``anti-Bush doctrine.''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were plenty of mistakes made in Iraq, mistakes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easily have been avoided. But now, the best thing for the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do is cut his losses, admit he made mistakes, and change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course. He needs to seek the cooperation of our allies around the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Iraq get back on its feet, because we cannot do it by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United States. The President should do that by going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those countries we have spurned in the past like France and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Germany, as well as influential bodies like the United Nations and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NATO, and ask them to assist.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true multilateral coalition could and would enable us to bring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 hope. To borrow a phrase from the President, as </w:t>
      </w:r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5BE0">
        <w:rPr>
          <w:rFonts w:ascii="Courier New" w:eastAsia="Times New Roman" w:hAnsi="Courier New" w:cs="Courier New"/>
          <w:color w:val="000000"/>
          <w:sz w:val="20"/>
          <w:szCs w:val="20"/>
        </w:rPr>
        <w:t>our allies stand up, we will stand down.</w:t>
      </w:r>
      <w:bookmarkStart w:id="0" w:name="_GoBack"/>
      <w:bookmarkEnd w:id="0"/>
    </w:p>
    <w:p w:rsidR="00FE5BE0" w:rsidRPr="00FE5BE0" w:rsidRDefault="00FE5BE0" w:rsidP="00FE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E69" w:rsidRDefault="00944E69" w:rsidP="00A97071">
      <w:pPr>
        <w:spacing w:after="0" w:line="240" w:lineRule="auto"/>
      </w:pPr>
      <w:r>
        <w:separator/>
      </w:r>
    </w:p>
  </w:endnote>
  <w:endnote w:type="continuationSeparator" w:id="0">
    <w:p w:rsidR="00944E69" w:rsidRDefault="00944E69" w:rsidP="00A97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E69" w:rsidRDefault="00944E69" w:rsidP="00A97071">
      <w:pPr>
        <w:spacing w:after="0" w:line="240" w:lineRule="auto"/>
      </w:pPr>
      <w:r>
        <w:separator/>
      </w:r>
    </w:p>
  </w:footnote>
  <w:footnote w:type="continuationSeparator" w:id="0">
    <w:p w:rsidR="00944E69" w:rsidRDefault="00944E69" w:rsidP="00A97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071" w:rsidRPr="00A97071" w:rsidRDefault="00A97071" w:rsidP="00A97071">
    <w:pPr>
      <w:pStyle w:val="Header"/>
    </w:pPr>
    <w:r w:rsidRPr="00A97071">
      <w:t>(Thursday, October 20, 2005)]</w:t>
    </w:r>
  </w:p>
  <w:p w:rsidR="00A97071" w:rsidRPr="00A97071" w:rsidRDefault="00A97071" w:rsidP="00A97071">
    <w:pPr>
      <w:pStyle w:val="Header"/>
    </w:pPr>
    <w:r w:rsidRPr="00A97071">
      <w:t>[House]</w:t>
    </w:r>
  </w:p>
  <w:p w:rsidR="00A97071" w:rsidRDefault="00A97071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E0"/>
    <w:rsid w:val="00012A43"/>
    <w:rsid w:val="00944E69"/>
    <w:rsid w:val="00A97071"/>
    <w:rsid w:val="00F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071"/>
  </w:style>
  <w:style w:type="paragraph" w:styleId="Footer">
    <w:name w:val="footer"/>
    <w:basedOn w:val="Normal"/>
    <w:link w:val="FooterChar"/>
    <w:uiPriority w:val="99"/>
    <w:unhideWhenUsed/>
    <w:rsid w:val="00A97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0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071"/>
  </w:style>
  <w:style w:type="paragraph" w:styleId="Footer">
    <w:name w:val="footer"/>
    <w:basedOn w:val="Normal"/>
    <w:link w:val="FooterChar"/>
    <w:uiPriority w:val="99"/>
    <w:unhideWhenUsed/>
    <w:rsid w:val="00A97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5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2015-01-09T09:50:00Z</dcterms:created>
  <dcterms:modified xsi:type="dcterms:W3CDTF">2015-01-09T09:50:00Z</dcterms:modified>
</cp:coreProperties>
</file>