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being from Detroit, I am often able to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watch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CBC, and last night I was privileged to watch Albert Finney's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performance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Winston Churchill in a movie called ``The Gathering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Storm.''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perhaps it was his finest hour, the former prime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minister's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Hitler was rearming, he stood in front of the House of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Commons and warned his own conservative party's government, led by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Stanley Baldwin, that Hitler was indeed more than prepared for war;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arming to instigate a new one.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Churchill was thought insane at the time, because no one, coming off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horror of the millions killed in World War I, could believe that a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European leader would seek to rekindle that tinderbox, certainly not a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corporal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German army who had been blinded by mustard gas in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 Yet Churchill was proven right.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when we apply these lessons to our own time, one of the first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realize is that sometimes the forest is so menacing, we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choose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stare at the tree which shields us, until it is too late.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Nation is in a war on terror. In this war on terror, Iraq is a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theatre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 It is not a war unto itself, any more than FDR's much-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maligned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the time, strike into north Africa was a diversion from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against Hitler.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have seen in our time is the preemption doctrine applied, and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not heard anyone say is that the pillar upon which this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entered into the Iraqi theatre in the war on terror did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 its result. Saddam Hussein desired weapons of mass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Saddam Hussein had contacts without apparent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collaboration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contacts nonetheless, with terrorist groups and was,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shielding terrorists like Abu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Nidal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 United States engaged in hostilities against Iraq, we can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of two things, the Saddam Hussein regime will never have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that can be used against the United States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troops in the field, and the Saddam Hussein regime will never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any contacts with any terrorist groups.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some polls that are cited, we hear about people believing the link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and September 11; but one of the polls that I saw that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interesting was that about 70 percent of the American people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realized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Hussein was a terrorist, and in the war on terror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 which sponsor terrorism are as much our enemies by enabling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terrorists, as the terrorists are our enemies themselves, for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cells cannot exist without state sponsorship, without state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succor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put yourself in President Bush's position at the time post-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11. You have seen reports from the past administration up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present administration detailing contacts, ``shadowy with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including bin Laden. You know that Saddam Hussein wants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 a weapons of mass destruction program for their acquisition,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say to yourself, what am I going to do?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of the United States in applying the preemption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doctrine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sure, again, that two things would not happen: the Saddam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regime would not have weapons of mass destruction, ever, and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would no longer be able to even be considered for succor as a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haven.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 were some important points brought up in the earlier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would be more than happy to come back tomorrow or at any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assist to talk about some of those points with our colleagues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side of the aisle; but I find it fascinating some of the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points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are splitting hairs when we say that the contact between Iraq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in hindsight may not have appeared to have formed a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collaboration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Yet, we cannot say whether they would or not. Now, to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destroy that link or denigrate that link, we will hear that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contacts were meetings, but Iraq never responded.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all of us here in the U.S. House have to get elected. Now, as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politicians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put yourselves in an interesting position. Consider this: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sitting around getting ready to run for re-election. An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opponent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have defeated in the past is having coffee on a regular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opponent running against you now. Do you say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yourself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well, I am sure they are just having pleasantries and this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absolutely nothing to do with me, and that while they be having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contact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apparently no collaboration that they are out to get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 highly doubt many of the people in this room would ascribe to the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latter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theory. If Saddam Hussein could, he would do anything to hurt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why would bin Laden and his associates that are in captivity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deny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link with al Qaeda? Al Qaeda's premise, on a perverted facade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Islam, is to work with the secular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Ba'athist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under Saddam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but undermine its very credibility as it goes after Saudi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Arabia and other regimes in that region.</w:t>
      </w:r>
      <w:proofErr w:type="gramEnd"/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ones in captivity like al-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Anni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referenced before,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just caution everyone, do not take a terrorist at their word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unless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say they are going to kill you, because whether in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captivity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not, there is no incentive to prove any member of the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States' present administration was correct, and there is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impetus for these people to undermine the very position,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belie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very myth of al Qaeda as an Islamic group trying to liberate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and lead them to a greater life in Islam. So I would caution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would like to just reiterate something that I think is very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troubling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me, that we hear many people saying that our ability to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preemptively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 with the situation in Iraq has somehow hurt us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internationally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suppose there will always be those people who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when the United States has to defend itself that we will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hurting ourselves. This is mistaken.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many of these same people never credit the good will of the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acts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in the immunization of Iraqi children or the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children or the free speech and association that is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occurring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today. I would argue that over the long term, these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States are going to outweigh any short-term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anger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terrorist organizations may feel, because we are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striking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blow at them in the heart of the terrorist network.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have not heard about how the regime change and reconstruction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nexus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been applied in Iraq has also led to the regime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conversion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potential rehabilitation of the Libyan regime, which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in that regard shows what strength and resolve have done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one of the things that has been missed when </w:t>
      </w:r>
      <w:proofErr w:type="spell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admitted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a weapons program, he invited weapons inspectors in,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then led to the labs or testing facilities of the Libyan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Government.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 inspectors pointed out that they would never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these unless they were shown. Dr. Kay, who I have much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for, when I met with him in Baghdad did not say that we had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to his credit. But he did say that Saddam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and his regime were actively engaging in re-energizing to try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acquire them, especially chemical and biological, which could have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generated in 2 weeks to 2 months.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If we had trouble finding extant technologies for weapons production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Libya, even with the Libyans' assistance, it should come as no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surprise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 Iraq we are having extreme difficulty finding not only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destruction, if they exist themselves, but the labs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scientists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trying to accumulate them, because, as Dr. Kay pointed out,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trouble we have in Iraq is that many of the scientists whom we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</w:t>
      </w: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find this information are being killed or are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frightened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eagerly </w:t>
      </w: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await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what the fruits of security once it is firmly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will yield to us in terms of intelligence regarding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program and its state; and if there were any weapons, where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go once the scientists and others in the community that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participated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these programs feel that they are free of the threat of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assassination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other reprisals to themselves or their family for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sharing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information with the United States of America.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I would like to add just one personal point. I will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condemn the Clinton administration for what it did not do prior to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but I would hope that others would be slow to condemn the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administration for what it has done since September 11 in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defending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interests of the United States. In many ways, I do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occurred under the Clinton administration. While I was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who was swayed at the time, when we defeated European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Communism, we saw books from left and right proclaiming to the United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that the end of history was here, that we had peace dividends,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future was bright, that we could go on to the task of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perfecting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experiment in democracy by addressing internal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such as education, race relations, poverty, hunger,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injustice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; and on September 11 that was taken from us.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was foisted upon us was an unsought struggle against extremists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perverting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tenets of Islam. Our generation and all the generations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face the fact that once again we are called to our historic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defend freedom and civilization from every would-be tyrant bent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domination. On September 11, we went from sorrow to anger.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it is fair for us to also feel frustration that a country as great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ours, that has offered the world so much, could be so lowly stricken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deal with this type of aggressor yet again. It is unfair,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here.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 at the beginning, it is a menacing forest; but the trees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shield us from the truth any longer, and we must accept the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fate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now share and succeed and continue with our resolve in the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overarching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 to do one thing: it is to kill the terrorists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kill us, to kill the terrorists before they kill our </w:t>
      </w:r>
    </w:p>
    <w:p w:rsidR="005F45D3" w:rsidRPr="00B02AF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B02AF3">
        <w:rPr>
          <w:rFonts w:ascii="Courier New" w:eastAsia="Times New Roman" w:hAnsi="Courier New" w:cs="Courier New"/>
          <w:color w:val="000000"/>
          <w:sz w:val="20"/>
          <w:szCs w:val="20"/>
        </w:rPr>
        <w:t>; and it is to win the war on terror in our lifetimes.</w:t>
      </w:r>
    </w:p>
    <w:p w:rsidR="005F45D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45D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45D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45D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45D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45D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45D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45D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45D3" w:rsidRDefault="005F45D3" w:rsidP="005F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2E6" w:rsidRDefault="00FA22E6" w:rsidP="005F45D3">
      <w:pPr>
        <w:spacing w:after="0" w:line="240" w:lineRule="auto"/>
      </w:pPr>
      <w:r>
        <w:separator/>
      </w:r>
    </w:p>
  </w:endnote>
  <w:endnote w:type="continuationSeparator" w:id="0">
    <w:p w:rsidR="00FA22E6" w:rsidRDefault="00FA22E6" w:rsidP="005F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5D3" w:rsidRDefault="005F45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5D3" w:rsidRDefault="005F45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5D3" w:rsidRDefault="005F45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2E6" w:rsidRDefault="00FA22E6" w:rsidP="005F45D3">
      <w:pPr>
        <w:spacing w:after="0" w:line="240" w:lineRule="auto"/>
      </w:pPr>
      <w:r>
        <w:separator/>
      </w:r>
    </w:p>
  </w:footnote>
  <w:footnote w:type="continuationSeparator" w:id="0">
    <w:p w:rsidR="00FA22E6" w:rsidRDefault="00FA22E6" w:rsidP="005F4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5D3" w:rsidRDefault="005F45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5D3" w:rsidRPr="00B02AF3" w:rsidRDefault="005F45D3" w:rsidP="005F45D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(Monday, June 21, 2004)]</w:t>
    </w:r>
  </w:p>
  <w:p w:rsidR="005F45D3" w:rsidRPr="00B02AF3" w:rsidRDefault="005F45D3" w:rsidP="005F45D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F45D3" w:rsidRDefault="005F45D3">
    <w:pPr>
      <w:pStyle w:val="Header"/>
    </w:pPr>
    <w:r w:rsidRPr="00B02AF3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B02AF3">
      <w:rPr>
        <w:rFonts w:ascii="Courier New" w:eastAsia="Times New Roman" w:hAnsi="Courier New" w:cs="Courier New"/>
        <w:color w:val="000000"/>
        <w:sz w:val="20"/>
        <w:szCs w:val="20"/>
      </w:rPr>
      <w:t>McCOTTER</w:t>
    </w:r>
    <w:proofErr w:type="spellEnd"/>
    <w:r w:rsidRPr="00B02AF3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5D3" w:rsidRDefault="005F45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5D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0D79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45D3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22E6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5D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45D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45D3"/>
  </w:style>
  <w:style w:type="paragraph" w:styleId="Footer">
    <w:name w:val="footer"/>
    <w:basedOn w:val="Normal"/>
    <w:link w:val="FooterChar"/>
    <w:uiPriority w:val="99"/>
    <w:semiHidden/>
    <w:unhideWhenUsed/>
    <w:rsid w:val="005F45D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45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1521</Words>
  <Characters>8676</Characters>
  <Application>Microsoft Office Word</Application>
  <DocSecurity>0</DocSecurity>
  <Lines>72</Lines>
  <Paragraphs>20</Paragraphs>
  <ScaleCrop>false</ScaleCrop>
  <Company>Microsoft</Company>
  <LinksUpToDate>false</LinksUpToDate>
  <CharactersWithSpaces>10177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2015-01-11T22:00:00Z</dcterms:created>
  <dcterms:modified xsi:type="dcterms:W3CDTF">2015-01-11T22:02:00Z</dcterms:modified>
</cp:coreProperties>
</file>