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not even for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taxpayers that are putting out some $167 billion to date.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 is absolutely outrageous.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learned this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evening,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find it particularly disturbing,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present in this chamber during the State of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Union that was delivered by President Bush back in January and sat with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Iraqi Governing Council in the box where the First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Lady was sitting. This is absolutely unacceptable.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just like to, if I may, pick up on that point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Pennsylvania (Mr. Hoeffel) described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unflattering terms, but I think a more apt description of Mr.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he is a convicted felon. When he fled Iraq he ended up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London for a period of time and then went ahead and conducted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banking business, financial services, in the kingdom of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Jordan. There he was charged with embezzlement and a series of other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crimes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constitute in our jurisprudence a felony. He was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convicted and was sentenced to 22 years by a Jordanian court.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sure he would contest that. I am sure that he would proclaim his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innocence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that is a fact, a reality. That is not just simply 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unflattering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description of an individual.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king of Jordan came and visited with Members of the House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International Relations, and I forget if the gentleman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Pennsylvania (Mr. Hoeffel) was there, but I posed to the king, who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an erstwhile ally of the United States and his father before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 for decades and has cooperated with the United States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the war against terrorism, I asked the king if he had been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consulted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United States Government because I was aware that Mr.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convicted of a serious crime, an embezzlement of some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millions of dollars. He said, with certain equanimity, No,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 was not.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did not pursue it because I did not want to cause the king any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embarrassment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was clear to me and others at that meeting that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was displeased, and to think that we turned our back on 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ally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according to newspaper reports, and the truth always outs,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encouraging defectors to provide intelligence that he should have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false, was false.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can pursue for just one more moment, this is dated February 19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Daily Telegraph in London, a British newspaper obviously. U.S.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last week that one of the most celebrated pieces of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the claim that Saddam Hussein had a mobile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laboratory, had come from a major in the Iraqi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service, made available by the INC.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watching us tonight should understand that the INC is 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anachronism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National Congress which is the creation of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Ahmed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U.S. officials at first found the information credible, and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defector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passed a lie detector test, but in later interviews it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became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apparent he was stretching the truth and had been coached by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INC.</w:t>
      </w:r>
      <w:proofErr w:type="gramEnd"/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report from a respected British newspaper that segues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reporting that was done in the Washington Post. This is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outrageous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think that this gentleman was in this institution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sitting in the First Lady's box during the State of the Union,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meanwhile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voted, and many in this chamber on both sides of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voted a difficult vote, cast an extremely hard vote in terms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peace based upon false intelligence? Then we are carrying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burden, not just of the war but of the reconstruction.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the only Nation, that I am aware of, that when we appropriated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moneys for Iraq did not insist that it be paid back at any point in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of the other donors insisted on some sort of a loan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did not, and if we really want to pour salt on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wound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is from the Houston Chronicle, and it is dated February 21.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headline is the United States still paying the source of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tainted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intelligence. That is a Knight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Ridder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outlet. Indulge me for a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I read this to my colleagues.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Department of Defense is continuing to pay millions of dollars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from the former Iraqi opposition group that produced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exaggerated and fabricated intelligence President Bush used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argue his case for war.''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paying now.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Today.</w:t>
      </w:r>
      <w:proofErr w:type="gramEnd"/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Pentagon has set aside between $3 million and $4 million this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information collection program of the Iraqi National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led by Ahmed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said two senior U.S. officials and a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U.S. defense official.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spoke on condition of anonymity because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are classified.''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know the gentleman has heard the term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when we speak of a blind man in a room with deaf mutes,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apt description of absolutely what has occurred in this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involving this particular individual by the name of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Ahmed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, a convicted felon.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let me give another possible motive. And again, this is simply a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 that I am reading to my colleagues and to those that are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this evening, because I think it is very important that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start to understand the dimensions and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magnitude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occurred here and the absolute need for a thorough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transparent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presentation of all the facts over an extended period of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about politics. No, it is not. This is about the national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and how we are viewed by the rest of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credibility is at risk here. If we perceive another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fraught with peril for our people, and we present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rest of the world, who is going to believe us?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suggest another motive. This is from Newsday, a New York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paper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dated February 15. ``U.S. authorities in Iraq have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awarded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$400 million in contracts to a start-up company that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extensive family and, according to court documents, business ties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Ahmed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Pentagon favorite on the Iraqi Governing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Council.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chief architect of the umbrella organization of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resistance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Iraqi National Congress,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viewed by many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Iraqis as the hand-picked choice to rule Iraq.''</w:t>
      </w:r>
      <w:proofErr w:type="gramEnd"/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 disaster that would be. And while we know there are very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sensitive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negotiations and discussions going on currently between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between the United Nations, clearly Secretary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Kofi Annan has sent a special representative. He is in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reviewing it to make recommendations as to how power is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transitioned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 people. Yet here we are discussing on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tonight the potential of having this particular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hand-picked representative of American interests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assuming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role in a future Iraqi Government that clearly, clearly most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region, my earlier reference to my conversation with King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from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Jordan,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find particularly offensive. Clearly there is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from the Iraqi people.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course there are people in the administration.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me read from the original story that I discussed;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paying for the tainted intelligence. The American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foot the bill for Ahmed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to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United States and sit in the First Lady's box. Let me read this: ``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shut off funding for the information-gathering effort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another liability for Bush as the Presidential campaign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heats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and suggests that some within the administration are intent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securing a key role for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Iraq's political future.''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built close ties to officials in Vice President Cheney's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among top Pentagon officials, is on the Iraqi Governing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Council, a body of 25 Iraqis installed by the United States, to help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administer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following the ouster of Saddam Hussein in April.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here we are. We received false information, as the gentleman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response to the gentleman from Pennsylvania (Mr. Hoeffel)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the Americans are in Baghdad, we got what we want,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continuing to get paid. And according to reports from British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newspapers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business associates of his just secured more than $400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spellEnd"/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taxpayer resources for contracts awarded by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CPA, by Paul Bremer.</w:t>
      </w:r>
      <w:proofErr w:type="gramEnd"/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influence Members of Congress and influence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 convicted felon.</w:t>
      </w:r>
      <w:proofErr w:type="gramEnd"/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would hope that that would be the Iraqi people,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preach democracy, hopefully we will abide by the decision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in an election reach on their own. That is a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think, and I think we speak for many Members on both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 here, that yes, the absolute sine qua non,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essential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ingredient to a democracy is to give voice to all of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some selected individuals hand-picked by Dick Cheney, by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CIA, or by anybody else to run the country for the Iraqis, because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happens, the American taxpayer is going to end up with a much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than we have already assumed.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I think I can answer his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in part here. As the gentleman from Pennsylvania just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are rival camps now that presumably the American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supporting in their lobbying efforts in terms of securing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 and more tax dollars from Congress and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would appear that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an advantage.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the Roll Call edition of today, it reports that unlike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newcomers to Washington,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worked for years in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cultivating friendships with key players like Cheney, like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Dick Cheney, Paul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Richard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Perle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gentlemen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heard from during the course of the debate that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majority party have described as so-called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neoconservatives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Roll Call article goes on to indicate that since 1986, Shea &amp;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Gardner has represented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Iraqi National Congress in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Washington for $10,000 a month.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was 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some affluence. Clearly that was the impression that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Jordanians had when they convicted him of embezzling some 300 million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American dollars from a significant financial institution in Jordan.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that was $10,000 a month. For your edification, for those of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viewing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audience, they should be aware that one of the partners at Shea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Gardner is James Woolsey, the former CIA Director who has been 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outspoken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advocate for military intervention in Iraq.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himself.</w:t>
      </w:r>
      <w:proofErr w:type="gramEnd"/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hope, and yet it would appear to be a remote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given all that we know, that Mr. Woolsey was unaware of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representation possibly by another partner.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share your disappointment. I really do. I find it so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incredulous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will presume that there is some responsible answer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disclosure was never made.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Maybe this is a question of inaccurate reporting, but this is what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appeared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in the Roll Call magazine that is distributed throughout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Capitol building.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me read it again, and let me go on because there is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Again, I am reading for the gentleman's benefit and for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viewing our conversation here this evening: ``Since 1986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Shea &amp; Gardner has represented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Iraqi National Congress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for about $10,000 a month. One of the partners at Shea &amp;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Gardner is James Woolsey, the former CIA director.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gets help from Francis Brooke, a political consultant,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Riva Levinson, the Washington firm founded by Charles Black, a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long-time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ally of President Bush.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``These contacts have paid off: at this year's State of the Union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 in the VIP box with the first lady, Laura Bush.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also one of the few Iraqis permitted to meet face to face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in his cell in the hours after his capture in late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December.</w:t>
      </w:r>
      <w:proofErr w:type="gramEnd"/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long been considered the favorite of the Defense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Department officials to lead Iraq's new government.''</w:t>
      </w:r>
      <w:proofErr w:type="gramEnd"/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is the gentleman suggesting that there is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 strategy?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yielding. I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is saying is what we need is something that does not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exist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Washington at this moment in our history. And that is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openness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transparency and accountability, and it is not happening.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think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that,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do not know whether it was the gentleman from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Pennsylvania (Mr. Hoeffel) or the gentleman from Hawaii (Mr.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Abercrombie) that mentioned it, they continued to benefit and with an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attitude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arrogance is not a suitable adjective. It is far beyond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arrogance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is time to lay everything out on the table or the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will lose confidence, not only in the President but in </w:t>
      </w:r>
    </w:p>
    <w:p w:rsidR="00B00399" w:rsidRPr="00B00399" w:rsidRDefault="00B00399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Congress.</w:t>
      </w: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64" w:rsidRDefault="00FF3E64" w:rsidP="00B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>
      <w:bookmarkStart w:id="0" w:name="_GoBack"/>
      <w:bookmarkEnd w:id="0"/>
    </w:p>
    <w:sectPr w:rsidR="008F57C2" w:rsidSect="007421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253" w:rsidRDefault="00264253" w:rsidP="00FF3E64">
      <w:pPr>
        <w:spacing w:after="0" w:line="240" w:lineRule="auto"/>
      </w:pPr>
      <w:r>
        <w:separator/>
      </w:r>
    </w:p>
  </w:endnote>
  <w:endnote w:type="continuationSeparator" w:id="0">
    <w:p w:rsidR="00264253" w:rsidRDefault="00264253" w:rsidP="00FF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FC" w:rsidRDefault="004129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FC" w:rsidRDefault="004129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FC" w:rsidRDefault="004129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253" w:rsidRDefault="00264253" w:rsidP="00FF3E64">
      <w:pPr>
        <w:spacing w:after="0" w:line="240" w:lineRule="auto"/>
      </w:pPr>
      <w:r>
        <w:separator/>
      </w:r>
    </w:p>
  </w:footnote>
  <w:footnote w:type="continuationSeparator" w:id="0">
    <w:p w:rsidR="00264253" w:rsidRDefault="00264253" w:rsidP="00FF3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FC" w:rsidRDefault="004129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64" w:rsidRPr="00B00399" w:rsidRDefault="00FF3E64" w:rsidP="00FF3E6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0399">
      <w:rPr>
        <w:rFonts w:ascii="Courier New" w:eastAsia="Times New Roman" w:hAnsi="Courier New" w:cs="Courier New"/>
        <w:color w:val="000000"/>
        <w:sz w:val="20"/>
        <w:szCs w:val="20"/>
      </w:rPr>
      <w:t>(Tuesday, February 24, 2004)]</w:t>
    </w:r>
  </w:p>
  <w:p w:rsidR="00FF3E64" w:rsidRPr="00B00399" w:rsidRDefault="00FF3E64" w:rsidP="00FF3E6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039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F3E64" w:rsidRDefault="004129FC">
    <w:pPr>
      <w:pStyle w:val="Header"/>
    </w:pPr>
    <w:r w:rsidRPr="00B0039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00399">
      <w:rPr>
        <w:rFonts w:ascii="Courier New" w:eastAsia="Times New Roman" w:hAnsi="Courier New" w:cs="Courier New"/>
        <w:color w:val="000000"/>
        <w:sz w:val="20"/>
        <w:szCs w:val="20"/>
      </w:rPr>
      <w:t>DELAHUNT.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FC" w:rsidRDefault="004129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399"/>
    <w:rsid w:val="001E0816"/>
    <w:rsid w:val="00264253"/>
    <w:rsid w:val="004129FC"/>
    <w:rsid w:val="00742108"/>
    <w:rsid w:val="008F57C2"/>
    <w:rsid w:val="00B00399"/>
    <w:rsid w:val="00E15708"/>
    <w:rsid w:val="00E917ED"/>
    <w:rsid w:val="00FF3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03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F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E64"/>
  </w:style>
  <w:style w:type="paragraph" w:styleId="Footer">
    <w:name w:val="footer"/>
    <w:basedOn w:val="Normal"/>
    <w:link w:val="FooterChar"/>
    <w:uiPriority w:val="99"/>
    <w:semiHidden/>
    <w:unhideWhenUsed/>
    <w:rsid w:val="00FF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03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2015-01-18T03:33:00Z</dcterms:created>
  <dcterms:modified xsi:type="dcterms:W3CDTF">2015-01-18T03:52:00Z</dcterms:modified>
</cp:coreProperties>
</file>