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from Georgia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giving me this opportunity of taking a few moments here with my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hope you will apologize as we talk about this historic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I am still an old history teacher at heart, and sometimes I talk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about it, but I see historical precedence that we sometimes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forget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about.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late 18th century, the revolution took place in France, which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ended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overthrow of the monarchy, the beheading of the king.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Jacobins established the republic, with three goals in mind: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liberty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equality, and fraternity. While this was happening, across the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English Channel, in the British Parliament, Burke was watching it all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unfold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he made the statement that now the French are free to do as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please. We ought to see what it pleases them to do before we risk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congratulation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my colleagues know, before the century was done, the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French Revolution had degenerated under Robespierre into the Reign of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Terror, as we call it now, into which all of those noble concepts were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blood of the beheadings that took place.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sometimes do things here on the floor in which small minorities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themselves their rights and prerogatives which extend our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totally free to do as they please, but I am not so sure if the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American public will always congratulate those types of occasions.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want, with some credit going to J. D. Crouch, from whom I have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article, to talk about an election that I do think risks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congratulations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it rises to that particular level now. I am talking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obviously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a country that is far away from here, that has a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culture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language so vastly different from ours, that was lead by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brutal dictatorship, a corrupt family, one man whose brutality in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murdering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rivals, even relatives, is almost unparalleled; a one-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party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domination whose control squandered their resources and wealth,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destroyed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economy; a secret police that invaded everyone's rights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terrorized people and led to ethnic violence. Of course I am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country of Romania, pre-1989.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what we did not realize is that last year, there was an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Romania, where the Prime Minister, Adrian </w:t>
      </w:r>
      <w:proofErr w:type="spell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Nastase</w:t>
      </w:r>
      <w:proofErr w:type="spell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lost the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peacefully transferred power to the opposition leader,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Traian</w:t>
      </w:r>
      <w:proofErr w:type="spell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Basescu</w:t>
      </w:r>
      <w:proofErr w:type="spell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apologize for not knowing how to pronounce that name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quite frankly, it was not in the news. I do not have any news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reports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people trying to properly pronounce his name, because this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Romania was so </w:t>
      </w:r>
      <w:proofErr w:type="spell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blase</w:t>
      </w:r>
      <w:proofErr w:type="spell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did not even cover it; we did not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 about it. It just simply seemed to happen.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 make some vast parallels between Romania pre-1989 and Iraq in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2003. Romania had the Communist Party, whereas Iraq was dominated by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Ba'athist</w:t>
      </w:r>
      <w:proofErr w:type="spell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Party, a brutal dictator in Hussein versus a brutal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dictator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Ceausescu. The </w:t>
      </w:r>
      <w:proofErr w:type="spell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Fedayeen</w:t>
      </w:r>
      <w:proofErr w:type="spell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of the secret police was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similar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Romania's </w:t>
      </w:r>
      <w:proofErr w:type="spell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Securitate</w:t>
      </w:r>
      <w:proofErr w:type="spell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Kurds and the Sunnis, who were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ethnically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abused similar to many of the Hungarians and the natives in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Romania at that time.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true, I will admit, that Slovakia and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Moldavia did not send all sorts of rebels across the border to try and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stir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ethnic violence, but they did in the 1990s have significant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clashes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bloody miners attacked peaceful demonstrations, and the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world to that was to meet it with both patience and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efforts of moving towards a democracy.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Fifteen years later, Romania now still has some effect of a one-party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they are moving away from that as new Romanians are coming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country who were trained in the West and are bringing a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spirit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entrepreneurship with them. There is still some element of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communist corruption, but no longer do people think in Romania that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grease of commerce, and there are tough laws against it.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Fifteen years later, Romania is a strong democratic nation and a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powerful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 of ours as a member of NATO.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not forget in the history of this world, it took 7 years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War II to have the first election in Japan, and 4 years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War II to have the first election in Germany. We have done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thing in Afghanistan in 18 months. The first election that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showed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clearly to the world that most of Iraq is not in chaos, that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small lens of the camera has to focus in on the picture so you do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a full view of what is happening over there. It showed that al-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Zarqawi is not a leader.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a Member who serves in this building, not necessarily in this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particular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body, who said our military and the insurgents are fighting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thing: the hearts and minds of the people. I have to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reject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 That is an inaccurate analysis. We are not fighting for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thing. Those fighting to destroy democracy coming to Iraq are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Ba'athist</w:t>
      </w:r>
      <w:proofErr w:type="spell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Party seeking a return to power. It is very similar as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George Will in one of his articles quoted ``1984,'' George Orwell where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describes the government as the boot stomping on a human face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forever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what the </w:t>
      </w:r>
      <w:proofErr w:type="spell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Ba'athists</w:t>
      </w:r>
      <w:proofErr w:type="spell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like to return to Iraq.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other is al-Zarqawi which is a radical rejection of the idea that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derives legitimacy from the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consent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governed. It is a concept of popular sovereignty that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Western traditions accept as the basis of our government as something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thinks of as an evil principle. His rage would have the same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effect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different kind of boot, but still on the face of the people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forever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Those insurgents are not fighting for the hearts and minds of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people; they are fighting for chaos and terror and pure political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hearts and the minds of the people are those who went to the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polls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Sunday and voted, like the 32-year-old </w:t>
      </w:r>
      <w:proofErr w:type="spell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Samir</w:t>
      </w:r>
      <w:proofErr w:type="spell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Hassan who said,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would have crawled here if I had to, to the first vote ever held in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country; and he used that phrase because he had one of his legs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blown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in a car bomb prior to the election. And then he went on to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do not want terrorists to kill other Iraqis like they tried to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 </w:t>
      </w: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So much for the idea that Arabs do not want democracy.</w:t>
      </w:r>
      <w:proofErr w:type="gramEnd"/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Freedom is the antidote for terrorism. The Iraqis have had a defining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moment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good guys, those who went out to vote, they won. What we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give Iraq is the same thing we gave to Romania 15 years ago: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patience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international support. Despite any smug predictions to the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contrary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are moving in Iraq at a faster pace toward a truly new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government in which people count; not power, but people count.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with an eye to that future, with an eye to that future, I think the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is one that rises to the level where we can risk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congratulation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gentleman from Georgia for allowing me to share this time </w:t>
      </w:r>
    </w:p>
    <w:p w:rsidR="0045128E" w:rsidRPr="00596FAC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him.</w:t>
      </w:r>
    </w:p>
    <w:p w:rsidR="0045128E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128E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128E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128E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128E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128E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128E" w:rsidRDefault="0045128E" w:rsidP="0045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D2F" w:rsidRDefault="00107D2F" w:rsidP="0045128E">
      <w:pPr>
        <w:spacing w:after="0" w:line="240" w:lineRule="auto"/>
      </w:pPr>
      <w:r>
        <w:separator/>
      </w:r>
    </w:p>
  </w:endnote>
  <w:endnote w:type="continuationSeparator" w:id="0">
    <w:p w:rsidR="00107D2F" w:rsidRDefault="00107D2F" w:rsidP="00451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28E" w:rsidRDefault="004512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28E" w:rsidRDefault="0045128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28E" w:rsidRDefault="004512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D2F" w:rsidRDefault="00107D2F" w:rsidP="0045128E">
      <w:pPr>
        <w:spacing w:after="0" w:line="240" w:lineRule="auto"/>
      </w:pPr>
      <w:r>
        <w:separator/>
      </w:r>
    </w:p>
  </w:footnote>
  <w:footnote w:type="continuationSeparator" w:id="0">
    <w:p w:rsidR="00107D2F" w:rsidRDefault="00107D2F" w:rsidP="00451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28E" w:rsidRDefault="0045128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28E" w:rsidRPr="00596FAC" w:rsidRDefault="0045128E" w:rsidP="0045128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96FAC">
      <w:rPr>
        <w:rFonts w:ascii="Courier New" w:eastAsia="Times New Roman" w:hAnsi="Courier New" w:cs="Courier New"/>
        <w:color w:val="000000"/>
        <w:sz w:val="20"/>
        <w:szCs w:val="20"/>
      </w:rPr>
      <w:t>(Tuesday, February 1, 2005)]</w:t>
    </w:r>
  </w:p>
  <w:p w:rsidR="0045128E" w:rsidRPr="00596FAC" w:rsidRDefault="0045128E" w:rsidP="0045128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96FA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5128E" w:rsidRDefault="0045128E">
    <w:pPr>
      <w:pStyle w:val="Header"/>
    </w:pPr>
    <w:r w:rsidRPr="00596FAC">
      <w:rPr>
        <w:rFonts w:ascii="Courier New" w:eastAsia="Times New Roman" w:hAnsi="Courier New" w:cs="Courier New"/>
        <w:color w:val="000000"/>
        <w:sz w:val="20"/>
        <w:szCs w:val="20"/>
      </w:rPr>
      <w:t xml:space="preserve">Mr. BISHOP of </w:t>
    </w:r>
    <w:r w:rsidRPr="00596FAC">
      <w:rPr>
        <w:rFonts w:ascii="Courier New" w:eastAsia="Times New Roman" w:hAnsi="Courier New" w:cs="Courier New"/>
        <w:color w:val="000000"/>
        <w:sz w:val="20"/>
        <w:szCs w:val="20"/>
      </w:rPr>
      <w:t>Utah.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28E" w:rsidRDefault="0045128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128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07D2F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035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28E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28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128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5128E"/>
  </w:style>
  <w:style w:type="paragraph" w:styleId="Footer">
    <w:name w:val="footer"/>
    <w:basedOn w:val="Normal"/>
    <w:link w:val="FooterChar"/>
    <w:uiPriority w:val="99"/>
    <w:semiHidden/>
    <w:unhideWhenUsed/>
    <w:rsid w:val="0045128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512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1029</Words>
  <Characters>5870</Characters>
  <Application>Microsoft Office Word</Application>
  <DocSecurity>0</DocSecurity>
  <Lines>48</Lines>
  <Paragraphs>13</Paragraphs>
  <ScaleCrop>false</ScaleCrop>
  <Company>Microsoft</Company>
  <LinksUpToDate>false</LinksUpToDate>
  <CharactersWithSpaces>6886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2015-01-18T16:43:00Z</dcterms:created>
  <dcterms:modified xsi:type="dcterms:W3CDTF">2015-01-18T16:44:00Z</dcterms:modified>
</cp:coreProperties>
</file>