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gentleman from Massachusetts. An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issue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would like to address tonight is perhaps one of the most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ones. Of course, we all share the gentleman's admiration for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troops. I heard of a young man from Ohio who will be going back in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month or so for his fourth tour of duty in Iraq, so not only our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admiration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our personnel there, but their whole families who are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contributing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this effort, and it has been very, very difficult for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well.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 want to talk about how we can eventually be in a position to be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able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bring our sons and daughters home, and that involves fulfilling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activity that might seem obvious to anyone who has thought about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but, unfortunately, has not been fulfilled by the administration,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that we need to replace American troops with Iraqis.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need to get our sons and daughters home and their responsibility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security of Iraq needs to be assumed by Iraqis who will stand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toe the line for their countries. And until that happens, we are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continue to see the enormous losses that are being suffered by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 and our sons and daughters now.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 reason I want to address this, and perhaps it seems obvious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say that, but I wanted to share tonight the abject failure of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 to do the very obvious things that need to be done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 the Iraqi security forces. It is obvious in this country that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 larger number of troops in the security forces now and in the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allow the withdrawal of American troops. But we have found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doing an examination of what the civilian planners, and this is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criticism of the military personnel because frankly it is the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civilian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personnel, from the Secretary of Defense up through the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President, who have dropped the ball unfortunately, and what is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required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train these Iraqi troops.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Four months ago an assessment showed that we had less than 40 percent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training personnel that was anticipated to be in Iraq 6 months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collapse of the Iraqi Army, less than half of the training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personnel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there several months ago. And the result has been a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spectacular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failure to train and equip and stand up an Iraqi Army.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remember the first time I ever heard the term stand up. It was from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Rumsfeld. And he said we are going to stand up the Iraqi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Army.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 before the war started. This army cannot get on its knees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right now.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we have been told by the administration that there are 170,000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Well, there are 170,000 names on paper, and maybe there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170,000 boots, but at most, at most, being generous, there are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three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battalions that can actually go out there and provide security in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Iraq, less than 20,000 people.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army is a paper </w:t>
      </w:r>
      <w:proofErr w:type="spell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machet</w:t>
      </w:r>
      <w:proofErr w:type="spell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 and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administration, has not provided the infrastructures needed to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why have they not done that? Why you would think immediately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collapse of the Iraq Army, of course it did not help that the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what appears to be a major tactical blunder, which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disband the Iraqi Army in the first place, without any security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to replace it, which led to this horrendous looting, if you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recall, looting that everyone predicted except the civilian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military here, knowing the history of Iraq, the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violence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ethnic groups. The fact that no security was supplied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collapse of the Iraqi Army has put us behind the 8 ball.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In any event.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that point you would think the administration would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push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alarm button to say we are going to speed forward as far as we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possibly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to train and equip the Iraqi Army. Boy, were we wrong. In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fact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is this bad. In this chamber, when the defense bill came to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floor here the week before last for the appropriations bill, the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majority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party had put in a limitation on what could be spent to train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military force. Now, it seems to me that ought to be the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place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should not be scrimping money. We should not be trying to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artificially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limit. That is the place we should put the pedal to the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metal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train these forces to replace our sons and daughters as soon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humanly possible. Now fortunately we passed an amendment that lifted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cap. I brought an amendment. I appreciate the Chair accepted it,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actually got rid of that limitation. But this has been one of a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 of failures that follows from a fundamental misapprehension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situation. And all of these mistakes that we have talked about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flow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one basic misunderstanding by this administration, and that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assumption that they made, that they could put on rose colored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glasses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Baghdad would look like Paris in 1944 and the </w:t>
      </w:r>
      <w:proofErr w:type="spell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Shiias</w:t>
      </w:r>
      <w:proofErr w:type="spell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Sunnis would break bread together and sing </w:t>
      </w:r>
      <w:proofErr w:type="spell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Kumbaya</w:t>
      </w:r>
      <w:proofErr w:type="spell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democracy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flower without standing up an Iraqi Army, without having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without having armored HUMVEES, without having flak jackets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troops, without having a provision for the National Guard,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now so </w:t>
      </w:r>
      <w:proofErr w:type="spell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extented</w:t>
      </w:r>
      <w:proofErr w:type="spell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governors now, you know, the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governors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a meeting just this week saying how are we going to fight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fires this summer when the National Guard is not here. This has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continuation of the rose colored glasses syndrome that has now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resulted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continued failure to stand up an Iraqi Army.</w:t>
      </w:r>
    </w:p>
    <w:p w:rsidR="003C74EB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4EB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4EB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just want to say that, you know, that is history. It is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review. But the present and the future are disconcerting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too. For instance, we now know that we have this paper </w:t>
      </w:r>
      <w:proofErr w:type="spell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machet</w:t>
      </w:r>
      <w:proofErr w:type="spell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Iraq, and that is all it is, to provide security.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until it becomes real, it is going to be difficult to get our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home.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even today, this administration, because they are so wedded to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it alone policy, has rejected offers from adjoining nations in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region to train these Iraqi troops. Egypt, we are told, has made a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specific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proposal to train Iraqi troops to expedite that process so we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replace our people and get our people home and replace them with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Iraqis.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this administration, because of their go it alone attitude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rejected that offer of other people in the region to train these </w:t>
      </w:r>
    </w:p>
    <w:p w:rsidR="003C74EB" w:rsidRPr="00161B6D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C74EB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4EB" w:rsidRDefault="003C74EB" w:rsidP="003C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1006" w:rsidRDefault="00281006" w:rsidP="003C74EB">
      <w:pPr>
        <w:spacing w:after="0" w:line="240" w:lineRule="auto"/>
      </w:pPr>
      <w:r>
        <w:separator/>
      </w:r>
    </w:p>
  </w:endnote>
  <w:endnote w:type="continuationSeparator" w:id="0">
    <w:p w:rsidR="00281006" w:rsidRDefault="00281006" w:rsidP="003C7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4EB" w:rsidRDefault="003C74E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4EB" w:rsidRDefault="003C74E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4EB" w:rsidRDefault="003C74E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1006" w:rsidRDefault="00281006" w:rsidP="003C74EB">
      <w:pPr>
        <w:spacing w:after="0" w:line="240" w:lineRule="auto"/>
      </w:pPr>
      <w:r>
        <w:separator/>
      </w:r>
    </w:p>
  </w:footnote>
  <w:footnote w:type="continuationSeparator" w:id="0">
    <w:p w:rsidR="00281006" w:rsidRDefault="00281006" w:rsidP="003C7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4EB" w:rsidRDefault="003C74E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4EB" w:rsidRPr="00161B6D" w:rsidRDefault="003C74EB" w:rsidP="003C74E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61B6D">
      <w:rPr>
        <w:rFonts w:ascii="Courier New" w:eastAsia="Times New Roman" w:hAnsi="Courier New" w:cs="Courier New"/>
        <w:color w:val="000000"/>
        <w:sz w:val="20"/>
        <w:szCs w:val="20"/>
      </w:rPr>
      <w:t>(Tuesday, July 19, 2005)]</w:t>
    </w:r>
  </w:p>
  <w:p w:rsidR="003C74EB" w:rsidRPr="00161B6D" w:rsidRDefault="003C74EB" w:rsidP="003C74E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61B6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3C74EB" w:rsidRDefault="003C74EB">
    <w:pPr>
      <w:pStyle w:val="Header"/>
    </w:pPr>
    <w:r w:rsidRPr="00161B6D">
      <w:rPr>
        <w:rFonts w:ascii="Courier New" w:eastAsia="Times New Roman" w:hAnsi="Courier New" w:cs="Courier New"/>
        <w:color w:val="000000"/>
        <w:sz w:val="20"/>
        <w:szCs w:val="20"/>
      </w:rPr>
      <w:t xml:space="preserve">Mr. INSLEE. </w:t>
    </w:r>
    <w:r>
      <w:rPr>
        <w:rFonts w:ascii="Courier New" w:eastAsia="Times New Roman" w:hAnsi="Courier New" w:cs="Courier New"/>
        <w:color w:val="000000"/>
        <w:sz w:val="20"/>
        <w:szCs w:val="20"/>
      </w:rPr>
      <w:t>WA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4EB" w:rsidRDefault="003C74E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74E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56308"/>
    <w:rsid w:val="00260281"/>
    <w:rsid w:val="00262FBC"/>
    <w:rsid w:val="00265DE6"/>
    <w:rsid w:val="00265F26"/>
    <w:rsid w:val="00270A37"/>
    <w:rsid w:val="00275707"/>
    <w:rsid w:val="002763A6"/>
    <w:rsid w:val="0028100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C74EB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4EB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C74EB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C74EB"/>
  </w:style>
  <w:style w:type="paragraph" w:styleId="Footer">
    <w:name w:val="footer"/>
    <w:basedOn w:val="Normal"/>
    <w:link w:val="FooterChar"/>
    <w:uiPriority w:val="99"/>
    <w:semiHidden/>
    <w:unhideWhenUsed/>
    <w:rsid w:val="003C74EB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C74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939</Words>
  <Characters>5353</Characters>
  <Application>Microsoft Office Word</Application>
  <DocSecurity>0</DocSecurity>
  <Lines>44</Lines>
  <Paragraphs>12</Paragraphs>
  <ScaleCrop>false</ScaleCrop>
  <Company>Microsoft</Company>
  <LinksUpToDate>false</LinksUpToDate>
  <CharactersWithSpaces>6280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2015-01-20T04:20:00Z</dcterms:created>
  <dcterms:modified xsi:type="dcterms:W3CDTF">2015-01-20T04:22:00Z</dcterms:modified>
</cp:coreProperties>
</file>