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83" w:rsidRPr="00723B71" w:rsidRDefault="00723B71" w:rsidP="008A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Yes, indeed, just to follow up on the gentleman from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Oregon, we are, in our efforts to reauthorize elementary and secondary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expanding to the whole child, we hope, including civics and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art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music.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first thought when watching the news last Sunday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about the many people, the many people, who have a hole in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hearts and in their homes because of the senseless, brutal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perpetrated by Osama bin Laden. There was 9/11, of course, but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1993 World Trade Center bombing, the Embassy bombings in East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Africa, the attack on the USS Cole.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 Laden is responsible for so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evil, and I hope that the families of his victims can now find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 of peace and hopefully some closure.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is dead, but the terrorism threat he represents remains alive and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network he created continues to thrive. And I believe, Mr.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that al Qaeda will remain strong as long as we, the United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of America, continue our policy of aggressive militarism in the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  <w:proofErr w:type="gramEnd"/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in Afghanistan remains an epic failure that is bankrupting us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morally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fiscally. Our nearly 10-year occupation has emboldened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hate America instead of defeating them. It has created more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it has killed. It is undermining our national security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, not advancing them. It is making us less safe, not more.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None of </w:t>
      </w: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that changes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news of Osama bin Laden's death. Just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week, a retired Army lieutenant colonel from my district just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north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Golden Gate Bridge, James McLaughlin, Jr., of Santa Rosa,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California, was killed while working as a contractor training military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pilots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Afghanistan. He died along with eight others when an Afghan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pilot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on his allies and went on a shooting spree during a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Kabul airport. Bin Laden's death won't bring Jim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McLaughlin back, nor will it bring back the 1,500-plus Americans who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their lives in Afghanistan. The horror of this war continues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unabated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with Osama bin Laden's death, I believe that it is past time for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somber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reflection--reflection about the policies of the last 10 years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where we might go from here. It is time to rethink our entire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national security.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save so much in lives, in money, in global credibility, and in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moral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with a smart security platform that puts diplomacy and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 before guns and tanks: a platform that uses American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humanitarian ends, a platform that empowers and invests in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Afghanistan instead of invading and occupying their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chance now to change course. The trauma of 9/11 was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profound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also led to some disastrous choices, from the war in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to roving wiretaps, to waterboarding, to the surge in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Now that the 9/11 mastermind is gone, it is time to turn a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page.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to begin with a swift move toward military redeployment out of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We cannot continue down this road of permanent warfare.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costs are too great. I've never ever felt more strongly, Mr. 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3B71">
        <w:rPr>
          <w:rFonts w:ascii="Courier New" w:eastAsia="Times New Roman" w:hAnsi="Courier New" w:cs="Courier New"/>
          <w:color w:val="000000"/>
          <w:sz w:val="20"/>
          <w:szCs w:val="20"/>
        </w:rPr>
        <w:t>Speaker, that it is time to bring our troops home.</w:t>
      </w:r>
    </w:p>
    <w:p w:rsidR="00723B71" w:rsidRPr="00723B71" w:rsidRDefault="00723B71" w:rsidP="0072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>
      <w:bookmarkStart w:id="0" w:name="_GoBack"/>
      <w:bookmarkEnd w:id="0"/>
    </w:p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066" w:rsidRDefault="008D4066" w:rsidP="008A3383">
      <w:pPr>
        <w:spacing w:after="0" w:line="240" w:lineRule="auto"/>
      </w:pPr>
      <w:r>
        <w:separator/>
      </w:r>
    </w:p>
  </w:endnote>
  <w:endnote w:type="continuationSeparator" w:id="0">
    <w:p w:rsidR="008D4066" w:rsidRDefault="008D4066" w:rsidP="008A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066" w:rsidRDefault="008D4066" w:rsidP="008A3383">
      <w:pPr>
        <w:spacing w:after="0" w:line="240" w:lineRule="auto"/>
      </w:pPr>
      <w:r>
        <w:separator/>
      </w:r>
    </w:p>
  </w:footnote>
  <w:footnote w:type="continuationSeparator" w:id="0">
    <w:p w:rsidR="008D4066" w:rsidRDefault="008D4066" w:rsidP="008A3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383" w:rsidRPr="00723B71" w:rsidRDefault="008A3383" w:rsidP="008A338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3B71">
      <w:rPr>
        <w:rFonts w:ascii="Courier New" w:eastAsia="Times New Roman" w:hAnsi="Courier New" w:cs="Courier New"/>
        <w:color w:val="000000"/>
        <w:sz w:val="20"/>
        <w:szCs w:val="20"/>
      </w:rPr>
      <w:t>(Tuesday, May 3, 2011)]</w:t>
    </w:r>
  </w:p>
  <w:p w:rsidR="008A3383" w:rsidRPr="00723B71" w:rsidRDefault="008A3383" w:rsidP="008A338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3B7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A3383" w:rsidRDefault="008A3383" w:rsidP="008A3383">
    <w:pPr>
      <w:pStyle w:val="Header"/>
    </w:pPr>
    <w:r w:rsidRPr="00723B71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3B71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3B71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3383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D4066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B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3B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83"/>
  </w:style>
  <w:style w:type="paragraph" w:styleId="Footer">
    <w:name w:val="footer"/>
    <w:basedOn w:val="Normal"/>
    <w:link w:val="FooterChar"/>
    <w:uiPriority w:val="99"/>
    <w:unhideWhenUsed/>
    <w:rsid w:val="008A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8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2015-01-22T16:01:00Z</dcterms:created>
  <dcterms:modified xsi:type="dcterms:W3CDTF">2015-01-22T16:01:00Z</dcterms:modified>
</cp:coreProperties>
</file>