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Secretary of State, Condoleezza Rice,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appeared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``Meet the Press'' yesterday morning and made this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assertion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quote Dr. Rice: `` . . . when we were attacked on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we had a choice to make. We could decide that the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proximate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 was al Qaeda and the people who flew those planes into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buildings and, therefore, we would go after al Qaeda and perhaps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Taliban and then our work would be done . . .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``Or we could take a bolder approach, which was to say that we had to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root causes of the kind of terrorism that was produced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meant a different kind of Middle East. And there is no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could have imagined a different kind of Middle East with Saddam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Hussein still in power.''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what happened to the weapons of mass destruction? In the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war, no one said anything about a bolder approach.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told about uranium purchases from Niger. We were told about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world's most dangerous weapons falling into the hands of the wrong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were told by Dr. Rice herself about the specter of mushroom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clouds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American cities. We were treated to a campaign of fear and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deception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weapons of mass destruction because the Bush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that was the only way to convince the Nation and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 commit to this war.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knew that this bolder approach, this ideological pipe dream, was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 nonstarter.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are we supposed to tell Cindy Sheehan and the thousands </w:t>
      </w: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mothers, fathers, spouses, siblings, and friends of dead soldiers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who were wounded? That their children died or were wounded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America but for some ``bolder approach,'' because the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 is the personal chess board of a gang of neoconservatives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had to sacrifice a thing for this war?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traveled to Iraq a few weeks ago to meet the troops to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about their mission. I cannot tell the Members how impressed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with the courage, the loyalty, and intelligence of our soldiers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officers down to the citizen soldiers of the National Guard.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They are, indeed, the best America has to offer.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question is: Why can we not have political leaders with the same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integrity as the men and women who wear the uniform, who take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risks, who make the sacrifices? It is nothing short of tragic the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Pentagon and the White House have let down and even exploited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their charge. They sent them to Iraq on false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pretenses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a poorly defined mission, without all the tools they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without a plan to bring them home.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calling for our troops to come home this entire year. I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for hearings. I have introduced resolutions. I have forced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in this Chamber. But, Mr. Speaker, I am not just speaking for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majority of Americans clearly share this anxiety and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skepticism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war.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tried to jumpstart the conversation about how to go about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ending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occupation. At the hearing I convened last month, some very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ideas were laid out about how to end this debacle and how the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can play a constructive role in the rebuilding of Iraqi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President will not engage on this level. He will not engage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conversation. He offers nothing but platitudes and vague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assertions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Terrorism is bad and freedom is good, he tells us. We need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the course, he tells us. We will be there as long as we need to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he tells us.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enough. The American people and our soldiers deserve </w:t>
      </w:r>
    </w:p>
    <w:p w:rsidR="00340C7F" w:rsidRPr="00340C7F" w:rsidRDefault="00340C7F" w:rsidP="0034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better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deserve a plan, an endgame, </w:t>
      </w:r>
      <w:proofErr w:type="gramStart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strategy to return </w:t>
      </w:r>
    </w:p>
    <w:p w:rsidR="00012A43" w:rsidRPr="00706D83" w:rsidRDefault="00340C7F" w:rsidP="0070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C7F">
        <w:rPr>
          <w:rFonts w:ascii="Courier New" w:eastAsia="Times New Roman" w:hAnsi="Courier New" w:cs="Courier New"/>
          <w:color w:val="000000"/>
          <w:sz w:val="20"/>
          <w:szCs w:val="20"/>
        </w:rPr>
        <w:t>Iraq to the Iraqi people and the troops to their families back home.</w:t>
      </w:r>
      <w:bookmarkStart w:id="0" w:name="_GoBack"/>
      <w:bookmarkEnd w:id="0"/>
    </w:p>
    <w:sectPr w:rsidR="00012A43" w:rsidRPr="00706D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0F0" w:rsidRDefault="003120F0" w:rsidP="00706D83">
      <w:pPr>
        <w:spacing w:after="0" w:line="240" w:lineRule="auto"/>
      </w:pPr>
      <w:r>
        <w:separator/>
      </w:r>
    </w:p>
  </w:endnote>
  <w:endnote w:type="continuationSeparator" w:id="0">
    <w:p w:rsidR="003120F0" w:rsidRDefault="003120F0" w:rsidP="0070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0F0" w:rsidRDefault="003120F0" w:rsidP="00706D83">
      <w:pPr>
        <w:spacing w:after="0" w:line="240" w:lineRule="auto"/>
      </w:pPr>
      <w:r>
        <w:separator/>
      </w:r>
    </w:p>
  </w:footnote>
  <w:footnote w:type="continuationSeparator" w:id="0">
    <w:p w:rsidR="003120F0" w:rsidRDefault="003120F0" w:rsidP="00706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D83" w:rsidRPr="00340C7F" w:rsidRDefault="00706D83" w:rsidP="00706D8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40C7F">
      <w:rPr>
        <w:rFonts w:ascii="Courier New" w:eastAsia="Times New Roman" w:hAnsi="Courier New" w:cs="Courier New"/>
        <w:color w:val="000000"/>
        <w:sz w:val="20"/>
        <w:szCs w:val="20"/>
      </w:rPr>
      <w:t>(Monday, October 17, 2005)]</w:t>
    </w:r>
  </w:p>
  <w:p w:rsidR="00706D83" w:rsidRDefault="00706D83" w:rsidP="00706D83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340C7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06D83" w:rsidRDefault="00706D83" w:rsidP="00706D83">
    <w:pPr>
      <w:pStyle w:val="Header"/>
    </w:pPr>
    <w:r w:rsidRPr="00340C7F">
      <w:rPr>
        <w:rFonts w:ascii="Courier New" w:eastAsia="Times New Roman" w:hAnsi="Courier New" w:cs="Courier New"/>
        <w:color w:val="000000"/>
        <w:sz w:val="20"/>
        <w:szCs w:val="20"/>
      </w:rPr>
      <w:t>Ms. WOOLSEY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from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7F"/>
    <w:rsid w:val="00012A43"/>
    <w:rsid w:val="003120F0"/>
    <w:rsid w:val="00340C7F"/>
    <w:rsid w:val="0070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9AFD77-AB83-49DC-B378-86D126D4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83"/>
  </w:style>
  <w:style w:type="paragraph" w:styleId="Footer">
    <w:name w:val="footer"/>
    <w:basedOn w:val="Normal"/>
    <w:link w:val="FooterChar"/>
    <w:uiPriority w:val="99"/>
    <w:unhideWhenUsed/>
    <w:rsid w:val="0070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2015-01-22T19:47:00Z</dcterms:created>
  <dcterms:modified xsi:type="dcterms:W3CDTF">2015-01-22T19:47:00Z</dcterms:modified>
</cp:coreProperties>
</file>