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Massachusetts for yielding.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may be a breakthrough tonight. We have, through the 15 months that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handling the Iraq Watch duties on the floor, talked about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love to be joined by our Republican colleagues in a good-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about what is happening in Iraq, to discuss the pros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 and to question one another, talk to one another about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working and what is not working. I do not want to put anybody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spot, but I would be delighted to have a discussion right now. I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the gentleman from Massachusetts would yield and I would yield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anybody who wanted to ask a question or challenge what we might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</w:t>
      </w: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not a challenge. It is an invitation.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any event, I thank the gentleman from Massachusetts for talking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whole question of whether or not the connection exists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Saddam Hussein, a connection that the Vice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repeatedly invoked. At one point the President himself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straighten out the Vice President and said, wait a minute,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evidence that Saddam Hussein was behind 9/11. Yet the Vice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continued to make this accusation, even in the face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 staff report that suggests that there was no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relationship, no collaborative relationship between Saddam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Hussein and al Qaeda.</w:t>
      </w:r>
      <w:proofErr w:type="gramEnd"/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the inability of the coalition to secure Iraq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tremendous impediment to everything that we are trying to achieve.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certainly share the goals of President Bush in establishing 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stable Iraq with a representative government, hopefully 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flourishing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democracy; but that fine goal and all the yardsticks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it cannot be achieved without security. We are going to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success with reconstruction, we will not have a legitimate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turnover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sovereignty on June 30 without security. We cannot have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security.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do something I have not done before during Iraq Watch,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started in, I think it was, April 2003. I wanted to read a few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spoken at a rally in Los Angeles on June 5 by a young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named Dante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Zappala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Dante's brother, Sergeant Sherwood Baker, 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Pennsylvania National Guard, was killed in Iraq on April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26, 2004.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met with Sherwood's parents, Celeste and Al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Zappala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gave me a copy of their other son's comments regarding Sherwood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Baker's death.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the words of Dante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Zappala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have them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Record. They are way too long to read tonight. I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read the first paragraph and part of the last paragraph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remarks. On June 5, Dante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Zappala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of his brother Sherwood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Baker: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tragedy that touches so many people in so many corners of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tragedy of war, the tragedy of violence and sudden death,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touched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on April 26 when my brother, Sergeant Sherwood Baker, was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explosion in Baghdad. I speak today with my voice and with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of the countless others who have suffered personal loss as 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war, those many people with no microphone in front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many people with no one to listen to their pain. As big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brothers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Sherwood protected me, he carried me, and he taught me.''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Dante went on to express his frustrations with our policy in Iraq and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ended his statement with the following: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do not benefit from the deaths of our soldiers, nor do we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deaths of the Iraqi people. To honor Sherwood, I have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vowed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follow his path, to lift my head and go to work. Our duty is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 truth. Our duty is to combat the lies,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misrepresentations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fear, the mongering and the people who mean to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ruin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belief in this country. I have made a promise to my brother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to do as he would do, to not be angry about my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not let bitterness overcome my heart, but to proceed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``Today and in the days ahead, do not let your anger carry you. Allow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 to make change carry you. Allow the compassion towards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you. Ride your commitment to peace. Share your soul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country. Share your values with the world. Make it your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find these words remarkable. A family devastated by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a son and brother, and yet this brother, speaking in Los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Angeles, calling upon the better sides of our nature, calling upon all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put anger and frustration aside and to talk about compassion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pain that so many American families have suffered as a result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immense. The sacrifices that the armed services have made,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women, the loss of life has been tragic. I am sure it is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they were proud to serve and in virtually all cases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 their country, were there because they wanted to be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made a magnificent sacrifice to try to bring peace and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What angers me, and I try to be inspired by </w:t>
      </w: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Danta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Zappala</w:t>
      </w:r>
      <w:proofErr w:type="spell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resort to anger, but what angers me, though, is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continuous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reputations, he referenced them in his statement,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attempts to connect the Saddam Hussein regime with 9-11, 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bogus, a connection that the gentleman just said was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CIA, denied by the FBI, and yet the Vice President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want to use that nonexistent connection as a justification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us to war with half truths and with deceptions.</w:t>
      </w: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Mr. Speaker, I thank the gentleman for yielding.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thank our friend from Indiana for jumping into this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been looking for some bipartisan debate back and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forth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 gentleman, if nothing else, has the courage of his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convictions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; and we welcome him here tonight.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respond to a couple things the gentleman from Indiana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(Mr. Burton) said. I think he said that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suggesting George Bush has been asleep at the switch in Iraq.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at all what we have been suggesting here. President Bush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anything but asleep at the switch. He has been very aggressive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back to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Burton), I just wanted to respond finally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gentleman's suggestion that the prior administration,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Clinton administration, had not done enough after several acts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this country.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act of terror on 9/11 did change the thinking of a lot of people.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if you will recall, in August of 1998, President Clinton did order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cruise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 strikes in Sudan as a result of some of the acts of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 Republican opponents in the Congress of the President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time did not accuse him of doing too little; they accused him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too much. There was a great partisan uproar that President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was trying to distract the public from his impeachment woes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American military power.</w:t>
      </w: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say to the gentleman that the fact is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opposition at that time was in full throat, and the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not that he should be doing more; but that he was doing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much, in the view of his critics.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raise the point in good faith. I was not in the Congress then, and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may or may not have been involved at that point at that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shows you when there is too much partisanship I think that it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clouds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judgment. It probably affected President Clinton. He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think he could have congressional support if he took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at that time. I do not know.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suggest that there is a time when the level of partisanship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so high that it can cloud the judgment of the government to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concerted way. I do not want to see that happen.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of frustration about Iraq and a lot of opposition to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 think are the deceptions and the half-truths that have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used. The gentleman from Massachusetts (Mr. Delahunt) came today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talk about that, and I welcome the bipartisan discussion </w:t>
      </w:r>
    </w:p>
    <w:p w:rsidR="00273984" w:rsidRPr="00D63B16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D63B16">
        <w:rPr>
          <w:rFonts w:ascii="Courier New" w:eastAsia="Times New Roman" w:hAnsi="Courier New" w:cs="Courier New"/>
          <w:color w:val="000000"/>
          <w:sz w:val="20"/>
          <w:szCs w:val="20"/>
        </w:rPr>
        <w:t>; but we have got to try to get past the bipartisan anger.</w:t>
      </w: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3984" w:rsidRDefault="00273984" w:rsidP="002739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009" w:rsidRDefault="009C5009" w:rsidP="00273984">
      <w:pPr>
        <w:spacing w:after="0" w:line="240" w:lineRule="auto"/>
      </w:pPr>
      <w:r>
        <w:separator/>
      </w:r>
    </w:p>
  </w:endnote>
  <w:endnote w:type="continuationSeparator" w:id="0">
    <w:p w:rsidR="009C5009" w:rsidRDefault="009C5009" w:rsidP="002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Default="002739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Default="002739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Default="002739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009" w:rsidRDefault="009C5009" w:rsidP="00273984">
      <w:pPr>
        <w:spacing w:after="0" w:line="240" w:lineRule="auto"/>
      </w:pPr>
      <w:r>
        <w:separator/>
      </w:r>
    </w:p>
  </w:footnote>
  <w:footnote w:type="continuationSeparator" w:id="0">
    <w:p w:rsidR="009C5009" w:rsidRDefault="009C5009" w:rsidP="002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Default="002739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Pr="00D63B16" w:rsidRDefault="00273984" w:rsidP="002739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273984" w:rsidRPr="00D63B16" w:rsidRDefault="00273984" w:rsidP="002739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73984" w:rsidRDefault="00273984">
    <w:pPr>
      <w:pStyle w:val="Header"/>
    </w:pPr>
    <w:r w:rsidRPr="00D63B16">
      <w:rPr>
        <w:rFonts w:ascii="Courier New" w:eastAsia="Times New Roman" w:hAnsi="Courier New" w:cs="Courier New"/>
        <w:color w:val="000000"/>
        <w:sz w:val="20"/>
        <w:szCs w:val="20"/>
      </w:rPr>
      <w:t>Mr. HOEFFEL.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84" w:rsidRDefault="002739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9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3984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7CD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500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8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39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3984"/>
  </w:style>
  <w:style w:type="paragraph" w:styleId="Footer">
    <w:name w:val="footer"/>
    <w:basedOn w:val="Normal"/>
    <w:link w:val="FooterChar"/>
    <w:uiPriority w:val="99"/>
    <w:semiHidden/>
    <w:unhideWhenUsed/>
    <w:rsid w:val="002739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3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6984</Characters>
  <Application>Microsoft Office Word</Application>
  <DocSecurity>0</DocSecurity>
  <Lines>58</Lines>
  <Paragraphs>16</Paragraphs>
  <ScaleCrop>false</ScaleCrop>
  <Company>Microsoft</Company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2015-01-23T04:06:00Z</dcterms:created>
  <dcterms:modified xsi:type="dcterms:W3CDTF">2015-01-23T04:08:00Z</dcterms:modified>
</cp:coreProperties>
</file>