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thank the Chair and thank my friend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South Carolina for his generous words.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Obviously, what turned the tide in Iraq was a vision, a commanding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vision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General </w:t>
      </w:r>
      <w:proofErr w:type="spell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Petraeus</w:t>
      </w:r>
      <w:proofErr w:type="spell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what had to happen to succeed with a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counterterrorism strategy and tremendous support from the men and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American military, a generation that volunteered, that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stepped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to the call, that rightfully should be called America's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``new greatest generation.''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an inspiration to us.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Of course, we lost a lot of them there. The Iraqi military fought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hard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now, increasingly, has shown its capability to defend its own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nation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is what we had hoped and prayed and fought for. So my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friends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Arizona and South Carolina had the same reaction I did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yesterday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began to talk to each other by the end of the day as we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came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to Washington, to what was originally a FOX News story, that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decision had been made in the administration to go down to 3,000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reacted that way because it was lower than any number we had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ever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heard from anybody we had confidence in about what was necessary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secure all that we have gained and all the Iraqis have gained.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papers today report it as a fact. Secretary Panetta says no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decision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made. I hope not because in these matters--I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is politics in Iraq as well as here, but what has to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 at the top of the list is what is best for our national security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of course, for the Iraqis, what is best for their national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me, if the number is right, and it is only going to be 3,000 more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the end of this year, I don't see how we can feel confident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can protect what we have spent a lot of American lives--a lot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lives, a lot of our national treasure and theirs--securing.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I don't see how we can help to avoid a kind of possible return to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civil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war, particularly on the fault lines my friends have mentioned,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Kurdish areas and the Arab areas.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 decision ultimately for the President. I want to say this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doing the right thing: The President, obviously, took a position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withdrawal of American troops from Iraq during the campaign of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2008. I think there were a lot of his supporters who felt, who hoped,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dreamed that pretty much the day--we are hearing a lot about day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days, a lot about day one after the next election. But I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lot of President Obama's supporters expected that on day one of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 he would begin a full withdrawal from Iraq. To his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great credit, he did not do that because I think he understood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a goal, which was to pull our troops out of Iraq but that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had an interest and he as President had to protect that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interest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not losing in Iraq, not letting it fall apart, and not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letting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suffer the loss we would to our credibility and strength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around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world.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friends and I traveled a lot together. We have been in places far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away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Iraq--Asia, for instance--where, when it was uncertain about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were going to stick to it in Iraq we heard real concern from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allies in Asia. They said: You know, Iraq is far from here, but we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depend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American strength and credibility for our security and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Asia, in the Asia-Pacific region. If you are seen to be weak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lame and not up to the fight in Iraq, it is going to compromise our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President, to his credit, understood all that and put us on a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slow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path to withdrawal. But I don't think anybody would fault the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if we--and I think the expectation has been that we have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achieved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much that we could--leave a core group there to continue to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train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military so they reach their full potential, to be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assist them in a counterterrorism fight because that is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essentially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is going on in Iraq now. The war is basically over,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extremists, the </w:t>
      </w:r>
      <w:proofErr w:type="spell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Shia</w:t>
      </w:r>
      <w:proofErr w:type="spell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militia, some remnants of al-Qaida, are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carrying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terrorist attacks. Those are the explosive--literally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explosive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--high-visibility attacks.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special capacities in the U.S. military to work with the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Iraqi military to prevent and counter those terrorist attacks.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the final part of the mission has to be to protect the American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personnel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there, civilian personnel. I don't know what that number will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. At one point--we already have the largest----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my friend. At one point somebody indicated to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--we were in Baghdad--that the American Embassy, which is already the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largest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Embassy in the world in terms of personnel, could go up as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high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20,000. It could be that high. Those are a lot of civilians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committed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working in the country that we need to have forces there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protect.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all coming to the floor today to appeal to Secretary Panetta,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President: It would be shortsighted. If it is really going to be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3,000 and only 3,000, and, frankly, we are not going to tuck some away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civilian personnel numbers in the embassy or somewhere else,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covert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operators--if it is really only 3,000, they are not going to be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able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the job that needs to be done. Not only that, they are going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 a message of weakness, lack of resolve, anxiousness to get out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Iraqis' enemies and ours in the region, and that particularly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includes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Iran.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join my colleagues. We have been together on this for a long time.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don't want us to squander what we have won, and we will, I am afraid,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only leave 3,000 American troops there.</w:t>
      </w:r>
    </w:p>
    <w:p w:rsidR="00B6310B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B6310B" w:rsidRDefault="00B6310B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310B" w:rsidRDefault="00B6310B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want to say in response to something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Senator McCain said, somebody in the military said to me: If we are not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leave enough to do the job, we might as well not leave anybody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Of course, we don't want that to happen. There are a couple of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alternatives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here. One is that the 3,000 is not the number. Hopefully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have clarification. It is more than that. In all our trips to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talking about repeated teams of leadership, never has there been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anyone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said to us that we needed less than 10,000 American troops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this job. I want to repeat this; there is a kind of sleight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hand here. Maybe it is 3,000 here and a few more thousand tucked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civilian workforce at the embassy and a few more somewhere in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special covert operators. If that is the game plan here, it is a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mistake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ought to see exactly how many troops are leaving there. It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gives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confidence to our allies in the region, particularly in Iraq, and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unsettle our enemies, particularly in Iran.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Dr. Ken Pollack has a piece in the National Interest that is out now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situation. He is concerned about the small number of troops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 be left there and agrees that there may be some Iraqis who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might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pushing for a smaller post-2011 force with a more limited set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missions. Dr. Pollack says: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what we are saying.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final point here is Dr. Pollack argues in this piece that the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States, if this is in response--giving the benefit of the doubt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moment--to Iraqi political concerns, that the U.S. has the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leverage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avoid this dangerous outcome. He writes: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the question I believe my colleagues from Arizona and South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Carolina are asking today: Will we bargain with our Iraqi allies that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problem to be able to work with them for another chapter to </w:t>
      </w:r>
    </w:p>
    <w:p w:rsidR="00595B48" w:rsidRPr="00595B48" w:rsidRDefault="00595B48" w:rsidP="005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secure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we have gained together up until now?</w:t>
      </w:r>
    </w:p>
    <w:p w:rsidR="00526FA4" w:rsidRDefault="00526FA4"/>
    <w:sectPr w:rsidR="00526FA4" w:rsidSect="00526FA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39A7" w:rsidRDefault="004C39A7" w:rsidP="00B6310B">
      <w:pPr>
        <w:spacing w:after="0" w:line="240" w:lineRule="auto"/>
      </w:pPr>
      <w:r>
        <w:separator/>
      </w:r>
    </w:p>
  </w:endnote>
  <w:endnote w:type="continuationSeparator" w:id="0">
    <w:p w:rsidR="004C39A7" w:rsidRDefault="004C39A7" w:rsidP="00B63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EC7" w:rsidRDefault="00794EC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EC7" w:rsidRDefault="00794EC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EC7" w:rsidRDefault="00794E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39A7" w:rsidRDefault="004C39A7" w:rsidP="00B6310B">
      <w:pPr>
        <w:spacing w:after="0" w:line="240" w:lineRule="auto"/>
      </w:pPr>
      <w:r>
        <w:separator/>
      </w:r>
    </w:p>
  </w:footnote>
  <w:footnote w:type="continuationSeparator" w:id="0">
    <w:p w:rsidR="004C39A7" w:rsidRDefault="004C39A7" w:rsidP="00B63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EC7" w:rsidRDefault="00794EC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310B" w:rsidRPr="00595B48" w:rsidRDefault="00B6310B" w:rsidP="00B6310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95B48">
      <w:rPr>
        <w:rFonts w:ascii="Courier New" w:eastAsia="Times New Roman" w:hAnsi="Courier New" w:cs="Courier New"/>
        <w:color w:val="000000"/>
        <w:sz w:val="20"/>
        <w:szCs w:val="20"/>
      </w:rPr>
      <w:t>(Wednesday, September 7, 2011)]</w:t>
    </w:r>
  </w:p>
  <w:p w:rsidR="00B6310B" w:rsidRPr="00595B48" w:rsidRDefault="00B6310B" w:rsidP="00B6310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95B48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B6310B" w:rsidRDefault="00794EC7">
    <w:pPr>
      <w:pStyle w:val="Header"/>
    </w:pPr>
    <w:r w:rsidRPr="00595B48">
      <w:rPr>
        <w:rFonts w:ascii="Courier New" w:eastAsia="Times New Roman" w:hAnsi="Courier New" w:cs="Courier New"/>
        <w:color w:val="000000"/>
        <w:sz w:val="20"/>
        <w:szCs w:val="20"/>
      </w:rPr>
      <w:t xml:space="preserve">Mr. LIEBERMAN. </w:t>
    </w:r>
    <w:r>
      <w:rPr>
        <w:rFonts w:ascii="Courier New" w:eastAsia="Times New Roman" w:hAnsi="Courier New" w:cs="Courier New"/>
        <w:color w:val="000000"/>
        <w:sz w:val="20"/>
        <w:szCs w:val="20"/>
      </w:rPr>
      <w:t>CT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EC7" w:rsidRDefault="00794EC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5B48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8202C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1B67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54F8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C534E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C39A7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5211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5B48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2BA1"/>
    <w:rsid w:val="006441B6"/>
    <w:rsid w:val="006509ED"/>
    <w:rsid w:val="006532EF"/>
    <w:rsid w:val="00655EA8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0D00"/>
    <w:rsid w:val="00754A83"/>
    <w:rsid w:val="00766C32"/>
    <w:rsid w:val="00771643"/>
    <w:rsid w:val="00790DA9"/>
    <w:rsid w:val="007932B6"/>
    <w:rsid w:val="00794EC7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5A6C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310B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B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B4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95B4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63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310B"/>
  </w:style>
  <w:style w:type="paragraph" w:styleId="Footer">
    <w:name w:val="footer"/>
    <w:basedOn w:val="Normal"/>
    <w:link w:val="FooterChar"/>
    <w:uiPriority w:val="99"/>
    <w:semiHidden/>
    <w:unhideWhenUsed/>
    <w:rsid w:val="00B63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31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32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1119</Words>
  <Characters>6383</Characters>
  <Application>Microsoft Office Word</Application>
  <DocSecurity>0</DocSecurity>
  <Lines>53</Lines>
  <Paragraphs>14</Paragraphs>
  <ScaleCrop>false</ScaleCrop>
  <Company>Microsoft</Company>
  <LinksUpToDate>false</LinksUpToDate>
  <CharactersWithSpaces>7488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Kayla</cp:lastModifiedBy>
  <cp:revision>4</cp:revision>
  <dcterms:created xsi:type="dcterms:W3CDTF">2015-01-26T02:47:00Z</dcterms:created>
  <dcterms:modified xsi:type="dcterms:W3CDTF">2015-01-26T02:55:00Z</dcterms:modified>
</cp:coreProperties>
</file>