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9E1D3" w14:textId="2D47C273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wanted to take a </w:t>
      </w:r>
    </w:p>
    <w:p w14:paraId="0D79E1D4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moment to report on the progress of women in Iraq. I am the vice-chair </w:t>
      </w:r>
    </w:p>
    <w:p w14:paraId="0D79E1D5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Congressional Women's Caucus, and it gives me great pleasure to </w:t>
      </w:r>
    </w:p>
    <w:p w14:paraId="0D79E1D6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tell about the progress that we have made.</w:t>
      </w:r>
    </w:p>
    <w:p w14:paraId="0D79E1D7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Iraqi women greeted the capture of Saddam Hussein on December 13 with </w:t>
      </w:r>
    </w:p>
    <w:p w14:paraId="0D79E1D8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joyful relief. As one woman reported from an Iraqi women's conference </w:t>
      </w:r>
    </w:p>
    <w:p w14:paraId="0D79E1D9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taking place in Jordan, Almost all broke into tears and sobs that the </w:t>
      </w:r>
    </w:p>
    <w:p w14:paraId="0D79E1DA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who had managed to reach into every individual's personal life and </w:t>
      </w:r>
    </w:p>
    <w:p w14:paraId="0D79E1DB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 it apart by killing their husbands, sons, and fathers, and raping </w:t>
      </w:r>
    </w:p>
    <w:p w14:paraId="0D79E1DC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maiming their daughters, their mothers, and very often themselves, </w:t>
      </w:r>
    </w:p>
    <w:p w14:paraId="0D79E1DD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was brought to justice.</w:t>
      </w:r>
    </w:p>
    <w:p w14:paraId="0D79E1DE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is working with women in Iraq on programs that will </w:t>
      </w:r>
    </w:p>
    <w:p w14:paraId="0D79E1DF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broaden their political and economic opportunities and increase women's </w:t>
      </w:r>
    </w:p>
    <w:p w14:paraId="0D79E1E0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and young girls' access to education and health care.</w:t>
      </w:r>
    </w:p>
    <w:p w14:paraId="0D79E1E1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early 2003, the United States Government committed approximately </w:t>
      </w:r>
    </w:p>
    <w:p w14:paraId="0D79E1E2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$2.5 billion in humanitarian and reconstruction aid to Iraq, and women </w:t>
      </w:r>
    </w:p>
    <w:p w14:paraId="0D79E1E3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were and still are full partners in this process. However, women's </w:t>
      </w:r>
    </w:p>
    <w:p w14:paraId="0D79E1E4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involvement in politics in Iraq actually is nothing new. Women have a </w:t>
      </w:r>
    </w:p>
    <w:p w14:paraId="0D79E1E5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long history of being involved in their country's development.</w:t>
      </w:r>
    </w:p>
    <w:p w14:paraId="0D79E1E6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 to the Baathist regime, Iraqi women were the vanguard of women </w:t>
      </w:r>
    </w:p>
    <w:p w14:paraId="0D79E1E7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Islam. I would note that the first woman's organization in Iraq was </w:t>
      </w:r>
    </w:p>
    <w:p w14:paraId="0D79E1E8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actually formed in 1924. The signing of an Iraqi interim Constitution </w:t>
      </w:r>
    </w:p>
    <w:p w14:paraId="0D79E1E9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March 8 marks the beginning of a new role for women in the country. </w:t>
      </w:r>
    </w:p>
    <w:p w14:paraId="0D79E1EA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Coalition Provisional Authority, or CPA, and the Iraqi Governing </w:t>
      </w:r>
    </w:p>
    <w:p w14:paraId="0D79E1EB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agreed to a process to restore Iraqis' sovereignty beginning </w:t>
      </w:r>
    </w:p>
    <w:p w14:paraId="0D79E1EC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 fundamental law leading to a permanent Constitution. They agreed </w:t>
      </w:r>
    </w:p>
    <w:p w14:paraId="0D79E1ED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a Bill of Rights would ensure equal rights for all Iraqis, </w:t>
      </w:r>
    </w:p>
    <w:p w14:paraId="0D79E1EE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regardless of gender, sect, or ethnicity.</w:t>
      </w:r>
    </w:p>
    <w:p w14:paraId="0D79E1EF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talk about the women's role in the new government. Three Iraqi </w:t>
      </w:r>
    </w:p>
    <w:p w14:paraId="0D79E1F0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women who are members of the new Governing Council are fully engaged in </w:t>
      </w:r>
    </w:p>
    <w:p w14:paraId="0D79E1F1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promoting the involvement of women in Iraq's future. An esteemed former </w:t>
      </w:r>
    </w:p>
    <w:p w14:paraId="0D79E1F2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female Iraqi judge in the Ministry of Justice is undertaking a review </w:t>
      </w:r>
    </w:p>
    <w:p w14:paraId="0D79E1F3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all laws, legal practices, and the legal profession in Iraq for ways </w:t>
      </w:r>
    </w:p>
    <w:p w14:paraId="0D79E1F4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increase equality and participation of women. The Ministry of Labor </w:t>
      </w:r>
    </w:p>
    <w:p w14:paraId="0D79E1F5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Social Affairs has adopted a policy of equal access to services and </w:t>
      </w:r>
    </w:p>
    <w:p w14:paraId="0D79E1F6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benefits for all of those who are eligible. And this policy will </w:t>
      </w:r>
    </w:p>
    <w:p w14:paraId="0D79E1F7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ultimately expand services as well for a larger quantity of Iraqi </w:t>
      </w:r>
    </w:p>
    <w:p w14:paraId="0D79E1F8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women.</w:t>
      </w:r>
    </w:p>
    <w:p w14:paraId="0D79E1F9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Quotas restricting the entry of women into certain university courses </w:t>
      </w:r>
    </w:p>
    <w:p w14:paraId="0D79E1FA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been raised or lifted altogether. Iraqi women's organizations are </w:t>
      </w:r>
    </w:p>
    <w:p w14:paraId="0D79E1FB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being created to expand opportunity for women to improve their lives </w:t>
      </w:r>
    </w:p>
    <w:p w14:paraId="0D79E1FC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and those of their families.</w:t>
      </w:r>
    </w:p>
    <w:p w14:paraId="0D79E1FD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talk more specifically about what kinds of activities are </w:t>
      </w:r>
    </w:p>
    <w:p w14:paraId="0D79E1FE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taking place and what kind of progress is actually being made.</w:t>
      </w:r>
    </w:p>
    <w:p w14:paraId="0D79E1FF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the fall of Saddam Hussein in 2003, Iraqi women were among the </w:t>
      </w:r>
    </w:p>
    <w:p w14:paraId="0D79E200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 demonstrators and have steadfastly sought equal rights. On a very </w:t>
      </w:r>
    </w:p>
    <w:p w14:paraId="0D79E201" w14:textId="77777777" w:rsidR="003F7CE5" w:rsidRPr="003F7CE5" w:rsidRDefault="003F7CE5" w:rsidP="003F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 trip that I took to Iraq, I spoke to many women and they are </w:t>
      </w:r>
    </w:p>
    <w:p w14:paraId="0D79E205" w14:textId="50A67621" w:rsidR="003F7CE5" w:rsidRPr="003F7CE5" w:rsidRDefault="003F7CE5" w:rsidP="00F8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CE5">
        <w:rPr>
          <w:rFonts w:ascii="Courier New" w:eastAsia="Times New Roman" w:hAnsi="Courier New" w:cs="Courier New"/>
          <w:color w:val="000000"/>
          <w:sz w:val="20"/>
          <w:szCs w:val="20"/>
        </w:rPr>
        <w:t>indeed very, very happy with American action.</w:t>
      </w:r>
      <w:bookmarkStart w:id="0" w:name="_GoBack"/>
      <w:bookmarkEnd w:id="0"/>
      <w:r w:rsidR="00F84E00" w:rsidRPr="003F7C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D79E206" w14:textId="77777777"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7E272" w14:textId="77777777" w:rsidR="00F84E00" w:rsidRDefault="00F84E00" w:rsidP="00F84E00">
      <w:pPr>
        <w:spacing w:after="0" w:line="240" w:lineRule="auto"/>
      </w:pPr>
      <w:r>
        <w:separator/>
      </w:r>
    </w:p>
  </w:endnote>
  <w:endnote w:type="continuationSeparator" w:id="0">
    <w:p w14:paraId="2AEA60E0" w14:textId="77777777" w:rsidR="00F84E00" w:rsidRDefault="00F84E00" w:rsidP="00F8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DEBE0" w14:textId="77777777" w:rsidR="00F84E00" w:rsidRDefault="00F84E00" w:rsidP="00F84E00">
      <w:pPr>
        <w:spacing w:after="0" w:line="240" w:lineRule="auto"/>
      </w:pPr>
      <w:r>
        <w:separator/>
      </w:r>
    </w:p>
  </w:footnote>
  <w:footnote w:type="continuationSeparator" w:id="0">
    <w:p w14:paraId="79AE565B" w14:textId="77777777" w:rsidR="00F84E00" w:rsidRDefault="00F84E00" w:rsidP="00F84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70485" w14:textId="77777777" w:rsidR="00F84E00" w:rsidRPr="003F7CE5" w:rsidRDefault="00F84E00" w:rsidP="00F84E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7CE5">
      <w:rPr>
        <w:rFonts w:ascii="Courier New" w:eastAsia="Times New Roman" w:hAnsi="Courier New" w:cs="Courier New"/>
        <w:color w:val="000000"/>
        <w:sz w:val="20"/>
        <w:szCs w:val="20"/>
      </w:rPr>
      <w:t>(Wednesday, March 24, 2004)]</w:t>
    </w:r>
  </w:p>
  <w:p w14:paraId="0D151C50" w14:textId="77777777" w:rsidR="00F84E00" w:rsidRDefault="00F84E00" w:rsidP="00F84E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7CE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7BFFC650" w14:textId="4DAA2143" w:rsidR="00F84E00" w:rsidRPr="003F7CE5" w:rsidRDefault="00F84E00" w:rsidP="00F84E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F7CE5">
      <w:rPr>
        <w:rFonts w:ascii="Courier New" w:eastAsia="Times New Roman" w:hAnsi="Courier New" w:cs="Courier New"/>
        <w:color w:val="000000"/>
        <w:sz w:val="20"/>
        <w:szCs w:val="20"/>
      </w:rPr>
      <w:t>Ms. GINNY BROWN-WAITE of Florida</w:t>
    </w:r>
  </w:p>
  <w:p w14:paraId="1BA13E97" w14:textId="77777777" w:rsidR="00F84E00" w:rsidRDefault="00F84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5"/>
    <w:rsid w:val="003F7CE5"/>
    <w:rsid w:val="00932781"/>
    <w:rsid w:val="00F8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E1C6"/>
  <w15:docId w15:val="{D298CAA2-8AF1-49C0-8E1B-89B1EE8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E00"/>
  </w:style>
  <w:style w:type="paragraph" w:styleId="Footer">
    <w:name w:val="footer"/>
    <w:basedOn w:val="Normal"/>
    <w:link w:val="FooterChar"/>
    <w:uiPriority w:val="99"/>
    <w:unhideWhenUsed/>
    <w:rsid w:val="00F84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2015-01-27T21:10:00Z</dcterms:created>
  <dcterms:modified xsi:type="dcterms:W3CDTF">2015-01-27T21:10:00Z</dcterms:modified>
</cp:coreProperties>
</file>