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our country is facing a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even desperate, situation in Iraq with an insurgency that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seems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gaining strength, a reconstruction effort that is lagging,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international coalition that is deteriorating.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seems determined to put the best face on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 American people are increasingly pessimistic and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distrustful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they hear. We are overdue for a major course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correction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my intent today to make the case for such a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correction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outline what its major elements should be.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are our objectives in Iraq? A careful reading of the President's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Fort Bragg speech of June 28 reveals a shift of emphasis, from standing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independently functioning democracy to preventing Iraq from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becoming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basing point for international terrorism. That is ironic,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analysts, including the 9/11 Commission, agree that the Iraqi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no </w:t>
      </w:r>
      <w:proofErr w:type="spell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discernable</w:t>
      </w:r>
      <w:proofErr w:type="spell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 to the perpetrators of 9/11. It is our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invasion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its chaotic aftermath that have attracted al Qaeda and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terrorists to Iraq.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any event, by whatever definition of the American mission one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chooses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effort is falling short, dangerously short, of what it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for Iraq to achieve self-rule and the capability of self-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 the American occupation to end.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news of recent days leaves little doubt that the insurgency,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Vice President Cheney described as in its ``last throes,'' is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but. In the last 2 weeks, insurgent attacks have intensified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, killing more than 200 people in Baghdad and towns to the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south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Last weekend we read of gunmen ambushing a wedding party,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killing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bride and wounding the groom, apparently because of his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army affiliation--a heart-wrenching account that underscores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brutality and their continuing ability to launch lethal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</w:t>
      </w:r>
      <w:proofErr w:type="spell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top U.S. commander in Iraq, recently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acknowledged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insurgency has not diminished. In fact, estimates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number of hardcore insurgents now range from 20,000 to 40,000,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original U.S. estimates of 5,000. Attacks now average 70 per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up from 25 per day 1 year ago. And car bombs average 135 per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, up from an average of 20 per month last summer.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getting better at identifying potential attacks. Only 25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car bomb attacks are now successful compared to 90 percent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year. But while we have been able to reduce the insurgents'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rates threefold, they have increased the number of attacks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sixfold</w:t>
      </w:r>
      <w:proofErr w:type="spellEnd"/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the number of lethal attacks has actually doubled over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far have the Iraqi police, security forces, and officer corps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 being able to secure the countryside and control terrorists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criminal activity? ``About half of Iraq's new police battalions are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established and cannot conduct operations, while the other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half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police units and two-thirds of the new army battalions are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`partially capable' of carrying out counterinsurgency missions,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with American help, according to a newly declassified Pentagon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assessment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'' the New York Times reports.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claims that approximately 170,000 Iraqis have been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assume security responsibilities. U.S. commanders in Iraq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 that the training is limited, and Joint Chiefs Chairman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Myers has publicly said that only about 40,000 are fully capable of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deploying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anywhere in Iraq. Other estimates go as low as 10,000 Iraqi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that are actually trained and capable of performing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responsibilities.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equipping of these forces is also deficient. According to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Brookings Institution, the Iraqis only </w:t>
      </w: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42 percent of required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24 percent of required vehicles, 19 percent of required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communications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equipment, and 29 percent of required body armor.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are not now ready to provide their own national security, handle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policing duties, or deal with the continuing and strong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, nor will they be ready in the near future.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the state of the reconstruction of Iraq? Successful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critical to gaining the support of the Iraqi people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denying the insurgents the benefits of widespread popular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discontent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made substantial headway in rebuilding bridges,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roads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railways; in rehabilitating the seaport of Umm </w:t>
      </w:r>
      <w:proofErr w:type="spell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Qasr</w:t>
      </w:r>
      <w:proofErr w:type="spell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installing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repairing telecommunications infrastructure both inside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 and for the international satellite gateway system.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these efforts, we have a long way to go. Nationwide, Iraq is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generating 75 percent of its electricity production goal and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has an average of 12 hours of electricity per day. Oil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production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barely reached 80 percent of its pre-war levels, and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are experiencing gas lines up to a mile long. Iraqi government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sources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cited in the Pentagon's report of July 21, 2005, put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unemployment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 at 28 percent, up from 22.5 percent 6 months ago.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Most independent estimates of unemployment are closer to 40 percent.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top five problems Iraqis identified in an April, 2005, IRI survey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inadequate electricity, unemployment, health care, crime, and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security, all significant indicators of major reconstruction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Are we on schedule for getting an Iraqi Constitution adopted and a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legitimate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broadly representative government established? The National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Assembly is to draft a Constitution by August 15, 2005, to be put to a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by October 15. On May 10, the National Assembly appointed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55-member committee to begin drafting the permanent Constitution.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missed its own deadline to produce a preliminary draft by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July 15. However, several working drafts have surfaced that have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sparked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serious complaints regarding constriction of the rights of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strict interpretation of Islam as a source of legislation.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these conflicts and the missing of the self-imposed deadline,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leaders say that a draft will be completed by the August 15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deadline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Six subcommittees are working on specific issues of the new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Constitution, including the thorny questions of Kurdish autonomy and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of Islam in law. Many other contentious issues remain to be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negotiated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a provision for a 6-month drafting extension if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Assembly cannot complete a draft by the specified deadline, but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exercising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extension would delay all subsequent stages of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transition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Given the enormity of the task we face in Iraq, what is the </w:t>
      </w: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condition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Coalition of the Willing on which our efforts depend?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always been a pale imitation of the one the first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assembled for the first Iraq war. For Operation Iraqi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Freedom, the U.S. share of overall troop numbers has never been less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 percent. And now the coalition is deteriorating further.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Spain's troop commitment has gone from 1,300 to zero. Italy's 3,120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go to zero by early next year, as will Poland's 1,500.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 countries that have withdrawn their forces or are in the process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so include Bulgaria, the Dominican Republic, Honduras,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Hungary, Moldova, the Netherlands, New Zealand, Nicaragua, Norway,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Philippines, Portugal, Thailand, Tonga, and Ukraine.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most cases,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withdrawals have taken place amid overwhelming public opposition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countries to the war.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Troop contingents of 12,000 from the United Kingdom and 2,800 from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South Korea remain, but this war and occupation have mainly had an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face, and that has become more and more the case as erstwhile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fallen away. American </w:t>
      </w: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strength now stands at about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135,000,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many say that is not sufficient to complete the mission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unless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training of Iraqis can be greatly accelerated. American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13,657, including 1,790 deaths. Of these, 1,653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deaths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occurred since President Bush landed on the aircraft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carrier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U.S.S. Abraham Lincoln to proclaim major combat operations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successfully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concluded.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there is no definitive source of information, we know that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toll in Iraq is enormous. Estimates of noncombatant Iraqi deaths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reached 25,000, and the Pentagon reports that Iraqi Security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Forces (ISF) combat deaths have now exceeded 2,000.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for the budget impact, outlays for Iraq operations are now about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$1 billion per week.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cumulative cost of the Iraq war, occupation,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reconstruction has already exceeded $200 billion.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face of all this, the American public's confidence is waning.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not because Americans are cowed by the challenge we face in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Fully 57 percent in the NBC News-Wall Street Journal poll of July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said it was important that America ``maintain its military and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commitment there until Iraq is able to fully govern and police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But the public is increasingly skeptical of President Bush's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rationale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going to war. They are doubtful that the administration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plan for success, and they wonder if they are being told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our country's leaders. More than half say they do not think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was ``worth it.'' Only 40 percent say the Iraq war has made us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terrorism; 54 percent say less safe. Nearly 60 percent now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disapprove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job President Bush is doing in Iraq. This has helped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drive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overall disapproval rating to 56 percent.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President's June 28 speech was widely anticipated as an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Commander in Chief to give an honest assessment of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date and to chart a realistic and compelling course going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setting of the speech, Fort Bragg, North Carolina, was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chosen, giving the President the opportunity to express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admiration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gratitude we all feel ``to our servicemen and women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globe . . . for [their] courage under fire and service to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Nation,'' and for the sacrifices of their families as well.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other respects, however, the speech was a disappointment, offering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neither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candid assessment nor a specific strategy for success.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spoke of ``significant progress,'' while glossing over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insurgency and ignoring the falling off of international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furnished fewer details than I have already given in this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presentation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afternoon. He offered no benchmarks by which success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measured or his administration might be held accountable. 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defensive about past decisions and oblivious to the obvious need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 correction. As others have observed, he exposed the weakness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arguments by rhetorically falling back on 9/11, despite the lack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significant al Qaeda connection to prewar Iraq.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asked Americans to stay the course, to continue to pay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heavy price of this war, without holding up his end of the bargain.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and his administration owe these brave men and women in uniform and,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indeed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Americans more than glib assurances and exhortations to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steadfastness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owes all of us a plan for success, for turning Iraq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Iraqis, avoiding a reversion to tyranny or chaos, and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terminating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occupation.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President's speech has now been improved on somewhat by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the Defense's congressionally mandated report,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``Measuring Stability and Security in Iraq,'' dated July 21, 2005.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states, ``The criteria for withdrawing coalition forces from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</w:t>
      </w: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conditions-based, not calendar-based. The development of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Security Forces to a level at which they can take over primary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own security is the threshold condition. ISF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turn will be helped by progress in political, economic,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areas.''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only slightly more specific than the standard suggested in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President's speech, ``As the Iraqis stand up, we will stand down.''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Only in limited instances does the report measure present performance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defined goal, much less specify the conditions under which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responsibility can be scaled back. Moreover, the Pentagon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always chooses the more optimistic among analysts' conclusions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conditions in Iraq and apparently sees no need to defend those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choices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Congress has required that this report be updated every 90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leaders should insist that future reports meet a higher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standard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candor and of relevance to future policy choices.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coherence of administration policy was thrown further into doubt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by Secretary of Defense Donald Rumsfeld and the Commander of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forces in Iraq, General George Casey, in their comments reported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Baghdad. Rumsfeld, who last month suggested that the insurgency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as many as 10 to 12 years, displayed a new urgency about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moving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constitutional process and the training of security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along. Meanwhile, General Casey emerged from a meeting with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and U.S. Ambassador </w:t>
      </w:r>
      <w:proofErr w:type="spell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Zalmay</w:t>
      </w:r>
      <w:proofErr w:type="spell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Khalizad</w:t>
      </w:r>
      <w:proofErr w:type="spell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declare that ``fairly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substantial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reductions'' in U.S. troop levels might be possible by next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spring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summer.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may be a tantalizing prospect politically, but the Pentagon owes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and the public an accounting of the conditions that must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met, and how they are to be met, in order for such a policy to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succeed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challenge of Iraq calls for leadership of a high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leadership that is determined and confident, but does not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mistake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confidence for rigidity, or does not mistake determination for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unwillingness to acknowledge and learn from past mistakes.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Bush administration's Iraq policy has been plagued by far too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misjudgments and mistakes, and it would compound those mistakes to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fail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learn from them now. We went to war with defective intelligence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threat posed by Iraq, evidence selectively and sometimes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misleadingly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presented to Congress and the public. We went to war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virtually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unilaterally with too few allies and unwarranted disdain for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Nations' program of weapons inspection and destruction. We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 with unrealistic expectations as to how our occupation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received, and with grossly deficient postwar planning. We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undertook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 of choice, allowing ourselves to be diverted from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terrorism and other more dangerous international challenges, and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foregoing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means for containing and controlling whatever threat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Saddam Hussein represented.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current situation in Iraq bears the marks of these past mistakes,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believe history will judge George Bush and his administration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harshly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them. In much of this, Congress was complicit, and I am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convinced than I was on the day I cast my ``no'' vote that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abdicated its responsibility when it gave the President,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advance, open-ended authority to invade Iraq. But, while we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learn from the past, we must face resolutely forward. That means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transcending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 grievances, rethinking past positions, confronting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unvarnished truth as to our present situation, and weighing our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realistic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options.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alternative possibilities, in fact, lay before us? The President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proposed more of the same: persevere on our present course, despite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abundant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evidence that we are falling short. Others are urging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unilateral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 of American forces, some say on a preannounced,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fixed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timetable. More and more politicians and commentators are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expressing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view. They point out that the presence of American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only challenging the insurgency, but also fueling it. Our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alien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``infidel'' presence is itself a rallying point for Iraqi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international terrorists. Moreover, some argue, Iraqis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more likely to assume responsibility for assembling a workable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developing their own security forces if they know that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dependence on U.S. troops is coming to an end.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arguments have merit, but they underestimate factors beyond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military presence that are feeding the insurgency and could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plunge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into a civil war, or even the conditions of a failed state,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gone. They also underestimate the danger of encouraging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enemies to wait us out and then to strike with devastating force.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is, I believe, a better way. We should indeed signal clearly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intend ultimately to bring our troops home, that we expect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Government to assume responsibility for the country's security,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no plans for permanent bases or an ongoing military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we should also put forward a strategy for success--a plan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 correction in Iraq, for recognizing and correcting policies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working, and for moving Iraq decisively towards self-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self-rule.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strategy for success requires benchmarks by which we can measure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hold our own government accountable. One useful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formulation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suggested by the House minority leader as an amendment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fiscal year 2006 defense appropriations bill, but was,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unfortunately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denied a vote by the Republican leadership.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required the timely submission by the President to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of a report specifying: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`(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 the criteria for assessing the capabilities and readiness of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security forces; goals for achieving appropriate capability and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readiness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levels for such forces, as well as for recruiting, training,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equipping such forces, and the milestones and timetable for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achieving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goals.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`(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2) The estimated total number of Iraqi personnel trained at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levels . . . needed for Iraqi security forces to perform duties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currently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undertaken by United States and coalition forces,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defending Iraq's borders and providing adequate levels of law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throughout Iraq.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`(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The number of United States and coalition advisors needed to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security forces and associated ministries.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`(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4) The measures of political stability for Iraq, including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milestones to be achieved over the next several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augment this list with benchmarks and goals for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and for the involving of allies and multilateral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organizations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of the other ingredients of a strategy for success? Senator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Joseph Biden, ranking Democrat on the Senate Foreign Relations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Committee, gave a wide-ranging speech on June 21 that stressed the need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advantage of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legitimate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offers to help Iraqi security forces and to share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Iraqi reconstruction internationally.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Egypt has offered to train Iraqi police. The Jordanians have offered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advanced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training for the officer corps. Even the French have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offered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train 1,500 paramilitary police in France and send them back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NATO is establishing an ISF training mission, and the alliance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member states should be encouraged to do more. Senator Biden,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example, has proposed a small NATO force dedicated to border patrol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have an ongoing crash course in the training and equipping of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Iraqi police, security forces, and the officer corps.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Bush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far more aggressive in enlisting international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partners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these efforts.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same goes for Iraqi political development and reconstruction.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Pentagon's July 21 report commends United Nations support of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development process and assistance in preparing for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approaching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referenda and elections. Recent international donors'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conferences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Brussels on June 22 and Amman on July 18 made only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limited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in securing financing for Iraqi reconstruction and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development.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of the effort was aimed at getting donors to follow through on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approximately $33 billion pledged in 2003 in Madrid. Many potential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donors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conditioned future support on improvements in the security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both the military and the reconstruction efforts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bear the marks of the Bush administration's early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unilateralism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must be overcome, as a matter of burden sharing and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ensuring the legitimacy and eventual success of the effort.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reconstruction programs should have a steady focus on improving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of ordinary Iraqis. This will often require us to emphasize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smaller-scale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projects that have an immediate local impact, and/or that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mainly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employ Iraqis.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also means we should continue to provide reconstruction funds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directly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midlevel military officers. The Commanders Emergency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Response Program (CERP) provided for the disbursement in fiscal year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2004 of $549 million by U.S. commanders at the tactical level.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this body have returned from visits to Iraq, as I did from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Kirkuk, impressed by the education and health facilities and the other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projects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funds have made possible, with a minimum of red tape,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trust and good will they have generated.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Among the worthwhile Iraqi projects sponsored by the U.S. Agency For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International Development, I am particularly familiar with the local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civil society work of North Carolina-based RTI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International.</w:t>
      </w:r>
      <w:proofErr w:type="gramEnd"/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projects have been forced to use a substantial portion of their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security, and some efforts have succumbed in a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hostile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environment. Yet RTI </w:t>
      </w: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staff, many of them Iraqis, have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helped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establish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representative and accountable governments in many localities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currently implementing a training and management program for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150 model health care centers in Iraq. This is difficult but important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, and it deserves our continuing support.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midst of the challenges in Iraq, and the course correction we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undertake there, it is critical that we not lose sight of related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undertakings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region with a direct bearing on our prospects in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 will here mention only Operation Enduring Freedom in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Afghanistan and the Israeli-Palestinian peace process.</w:t>
      </w:r>
      <w:proofErr w:type="gramEnd"/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the past 3 years, the Afghan mission, directly related to 9/11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denial of a support structure or sanctuary to al Qaeda and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groups, has suffered by virtue of the President's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initial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fixation on Iraq and the human and material resources required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Iraqi Freedom.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Osama bin Laden and Mullah Omar remain at large. And it has often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fallen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Congress to augment administration budget requests for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Afghanistan.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Taliban has managed to partially reconstitute itself in recent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Insurgent attacks and government offenses since March have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800 in Afghanistan. The obvious intent at present is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disrupt the September 18 parliamentary elections, a critical step in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Afghanistan's political development.</w:t>
      </w:r>
      <w:proofErr w:type="gramEnd"/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Afghanistan more than in Iraq, however, U.S. troops have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benefit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international assistance. The International Security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Assistance Force (ISAF) has operated under NATO command since August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2003, providing security and supporting nation-building activities.</w:t>
      </w:r>
      <w:proofErr w:type="gramEnd"/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ISAF currently numbers about 8,800 troops from 26 NATO and 11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non-NATO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partner countries, including Canada, Spain, France and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Germany, all noticeably missing from Iraq.</w:t>
      </w:r>
      <w:proofErr w:type="gramEnd"/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provincial reconstruction teams (PRTs), military-led groups that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enclaves for the work of reconstruction, aid, and Afghanistan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interior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ministry personnel, also display increasing international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participation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Of the 21 now in operation, 11 PRTs are U.S.-run, 10 are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partner countries, and several U.S. teams are slated for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takeover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NATO/ISAF forces.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Kabul government is still far from exercising effective authority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Afghanistan, and the Taliban and other enemy forces are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displaying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disturbing resilience. Our Afghan mission is under severe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challenge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. We must not again be diverted.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also expand the mission's international character and apply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lessons of multilateralism in Afghanistan to Iraq.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 critical to a strategy for success is determined U.S. diplomacy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aimed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two-state solution President Bush has advocated for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Middle East.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immediate challenge is to make certain the evacuation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Israeli settlers from Gaza undertaken by Prime Minister Sharon comes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successfully and peacefully, despite predictable attempts at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sabotage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extremists on both sides.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will require redoubled Palestinian efforts to rein in terrorist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groups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prevent attacks against Israeli troops and communities.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Israelis must give such efforts a chance and work with the Palestinian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Authority to coordinate the logistics of the withdrawal and the freedom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movement in and out of Gaza after the withdrawal.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Longer term, the parties must follow the path of mutual accommodation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outlined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Road Map, eventually undertaking final status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negotiations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``Gaza First'' must not become ``Gaza Last.'' But none of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easy, and it is unlikely to move forward without skillful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persistent U.S. diplomacy.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peace process has languished for 4 years, partially because of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disengagement of President Bush and his administration. This has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terribly costly to the Israelis and the Palestinians, who have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endured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years of dashed hopes and recurring violence. But it has also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damaging to American interests in the region.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Israeli-Palestinian conflict fuels extremism and anti-American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attitudes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the Middle East. It greatly complicates our prospects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 in Afghanistan, Iraq, and beyond.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of State Condoleezza Rice has signaled that the second term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different. To her credit, she returned to Israel and the West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Bank last week as violent attacks escalated dangerously--a suicide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rocket attacks, retaliatory air attacks--and Israeli tanks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lining up at the Gaza border.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extremely important that she and the President stay the course,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understanding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Israeli-Palestinian peace-making, important in its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right, is also critical to any strategy for success in the region.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war in Iraq has been terribly costly in terms of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resources, and our country's diplomatic and security interests.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challenge now is not merely to cut our losses, but to extricate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such a way that prevents Iraq from reverting to tyranny or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chaos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denies a basing point to international terrorism, and that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leaves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 intact, able to defend and govern itself.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not now on course to achieve this objective. The Bush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neither has a strategy for success nor even acknowledges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for course correction. We must do better. And it is the duty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Congress to demand candor, accountability, and a strategy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calibrated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achieve our goals.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have an honest accounting of the state of the insurgency, the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readiness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forces, the progress of the country's reconstruction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development, and the extent of international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collaboration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support.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there are </w:t>
      </w: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deficiencies,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deficiencies are serious in all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areas, the administration must provide benchmarks by which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measured and a plan specifying what it will take to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reach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goals.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Glib reassurances from the President are dangerous, postponing and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preventing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corrective action and opening wider the credibility gap with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public.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who commit troops to battle on behalf of this great country owe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us an intelligent and realistic plan to succeed.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Members of this body should demand such a plan and a frequent,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truthful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accounting of our success in reaching its goals from the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President and his administration.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midcourse correction in Iraq is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worthy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Nation's best efforts, and the window of opportunity is </w:t>
      </w:r>
    </w:p>
    <w:p w:rsidR="00B12141" w:rsidRPr="00B12141" w:rsidRDefault="00B12141" w:rsidP="00B12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closing</w:t>
      </w:r>
      <w:proofErr w:type="gramEnd"/>
      <w:r w:rsidRPr="00B1214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12A43" w:rsidRDefault="00012A43">
      <w:bookmarkStart w:id="0" w:name="_GoBack"/>
      <w:bookmarkEnd w:id="0"/>
    </w:p>
    <w:sectPr w:rsidR="00012A43" w:rsidSect="00B926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A1A" w:rsidRDefault="008B4A1A" w:rsidP="00E357A9">
      <w:pPr>
        <w:spacing w:after="0" w:line="240" w:lineRule="auto"/>
      </w:pPr>
      <w:r>
        <w:separator/>
      </w:r>
    </w:p>
  </w:endnote>
  <w:endnote w:type="continuationSeparator" w:id="0">
    <w:p w:rsidR="008B4A1A" w:rsidRDefault="008B4A1A" w:rsidP="00E3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7A9" w:rsidRDefault="00E357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7A9" w:rsidRDefault="00E357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7A9" w:rsidRDefault="00E357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A1A" w:rsidRDefault="008B4A1A" w:rsidP="00E357A9">
      <w:pPr>
        <w:spacing w:after="0" w:line="240" w:lineRule="auto"/>
      </w:pPr>
      <w:r>
        <w:separator/>
      </w:r>
    </w:p>
  </w:footnote>
  <w:footnote w:type="continuationSeparator" w:id="0">
    <w:p w:rsidR="008B4A1A" w:rsidRDefault="008B4A1A" w:rsidP="00E35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7A9" w:rsidRDefault="00E357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7A9" w:rsidRPr="00B12141" w:rsidRDefault="00E357A9" w:rsidP="00E357A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12141">
      <w:rPr>
        <w:rFonts w:ascii="Courier New" w:eastAsia="Times New Roman" w:hAnsi="Courier New" w:cs="Courier New"/>
        <w:color w:val="000000"/>
        <w:sz w:val="20"/>
        <w:szCs w:val="20"/>
      </w:rPr>
      <w:t>(Friday, July 29, 2005)]</w:t>
    </w:r>
  </w:p>
  <w:p w:rsidR="00E357A9" w:rsidRPr="00B12141" w:rsidRDefault="00E357A9" w:rsidP="00E357A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1214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357A9" w:rsidRDefault="00E357A9">
    <w:pPr>
      <w:pStyle w:val="Header"/>
    </w:pPr>
    <w:r w:rsidRPr="00B12141">
      <w:rPr>
        <w:rFonts w:ascii="Courier New" w:eastAsia="Times New Roman" w:hAnsi="Courier New" w:cs="Courier New"/>
        <w:color w:val="000000"/>
        <w:sz w:val="20"/>
        <w:szCs w:val="20"/>
      </w:rPr>
      <w:t xml:space="preserve">Mr. PRICE of North </w:t>
    </w:r>
    <w:r w:rsidRPr="00B12141">
      <w:rPr>
        <w:rFonts w:ascii="Courier New" w:eastAsia="Times New Roman" w:hAnsi="Courier New" w:cs="Courier New"/>
        <w:color w:val="000000"/>
        <w:sz w:val="20"/>
        <w:szCs w:val="20"/>
      </w:rPr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7A9" w:rsidRDefault="00E357A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2141"/>
    <w:rsid w:val="00012A43"/>
    <w:rsid w:val="004961BF"/>
    <w:rsid w:val="008B4A1A"/>
    <w:rsid w:val="00B12141"/>
    <w:rsid w:val="00B926ED"/>
    <w:rsid w:val="00E35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57A9"/>
  </w:style>
  <w:style w:type="paragraph" w:styleId="Footer">
    <w:name w:val="footer"/>
    <w:basedOn w:val="Normal"/>
    <w:link w:val="FooterChar"/>
    <w:uiPriority w:val="99"/>
    <w:semiHidden/>
    <w:unhideWhenUsed/>
    <w:rsid w:val="00E3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57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4174</Words>
  <Characters>23794</Characters>
  <Application>Microsoft Office Word</Application>
  <DocSecurity>0</DocSecurity>
  <Lines>198</Lines>
  <Paragraphs>55</Paragraphs>
  <ScaleCrop>false</ScaleCrop>
  <Company>Microsoft</Company>
  <LinksUpToDate>false</LinksUpToDate>
  <CharactersWithSpaces>27913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2015-02-03T03:38:00Z</dcterms:created>
  <dcterms:modified xsi:type="dcterms:W3CDTF">2015-02-03T03:40:00Z</dcterms:modified>
</cp:coreProperties>
</file>