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my distinguished colleague from Colorado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spoken very eloquently with regard to the elections in Iraq. I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add a few thoughts of my own, for it was truly a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momentous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in the sense that a nation which had not had any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1920 was given the opportunity to begin its course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joining the nations of the free world to have some form of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own choosing--and I underline that: Of their own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choosing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thereby take a place in the world with a responsibility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securing the basic freedoms people worldwide desire.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Saturday, October 15, 2005, the Iraqi people, once again,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historic election in January of this year, took another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forward in Iraq. We saw millions of Iraqis indicate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willingness to embrace the democratic process by virtue of their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a strong turnout nationwide, a significantly higher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we anticipated in certain areas. This turnout,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Sunni regions, is more remarkable because it was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insurgent intimidation.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observed three important signs of Iraqi progress in the events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October 15th. First, the electoral process proceeded as planned.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Insurgent efforts to disrupt the elections that were attempted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summer and right up to the elections simply did not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Iraqi Government's outreach to Sunni leaders during the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drafting process is having an effect. Prime Minister al-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</w:t>
      </w: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for Iraq is that Iraqis are voting.''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the Iraqi security forces provided protection to more than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6,000 polling sites.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cannot overstate the importance of that. The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together with its coalition partners, worked hard for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now to establish a military and a police force. I would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having followed this very carefully in the Armed Services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that significant progress has been made in the last 120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established criteria to assess the quality and the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professional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attained by these individuals, and how best to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integrate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the overall security framework needed to preserve and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and preserve their sovereignty. Real progress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made. The voting day was an example of how they perform. At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polling sites, security was primarily the responsibility of either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police or the national forces. It was clear and visible that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took the lead in this effort. No security incident appeared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affect voting. The level of security breaches was far below the high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300 breaches during the January election of this year. I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less than 20 incidents total that tried to disrupt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but all failed to affect the casting of votes at these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 confirmed figures on the results yet. We, the world, </w:t>
      </w: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await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outcome. Newspapers throughout the world carry reports of the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election and saluting those who made it possible--not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forces but also the United Nations and other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which came in and supervised this historic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Basically the streets were calm. In some places there were mild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celebrations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for example, in Tall Afar in northern Iraq, coalition and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forces were engaged with insurgents for control of that city--a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bitter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battle. It is interesting that on Saturday the Independent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Election Committee of Iraq estimated that 80 percent of the registered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voters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community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Therefore we must praise the efforts of the Iraqis, the U.S.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civilian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military personnel, all those of our coalition partners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of international organizations for planning and executing an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electoral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referendum in such a challenging environment. The United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Nations chief electoral adviser in Iraq said: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Vice Chairman of the International Mission for Iraqi Elections, a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electoral monitoring bodies, praised the referendum for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legal framework, planning, and logistics. Now the world will </w:t>
      </w: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await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result, due hopefully later this week. The Independent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Electoral Commission in Iraq is supervising this process and will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announce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official tally after votes are counted at a central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overseen by the United Nations election advisory team to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international standards are being met.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are, no doubt, difficult days remaining ahead. Generals </w:t>
      </w:r>
      <w:proofErr w:type="spell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Casey told the Congress, the American people, and indeed the whole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 that in appearances throughout the United States last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Both men were confident that we are moving in the right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saw that progress this Saturday and we salute them for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and their participation and their responsibility in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results that came about on Saturday.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constitution is ratified, Iraqis will vote again on December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15. This time they will vote for a permanent government to take office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December 31. That leaves 60 days, basically, between now and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15. It will be a very unusual period in the history of Iraq,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many of those in this current government, the interim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be seeking office in that election. So we have to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degree of patience as we watch them, as they pursue their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campaigns at the same time they have official duties to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government and serve the needs of the people of Iraq--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 power, whether it is the water, whether it is the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of those things must be maintained during this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interregnum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the election takes place.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following December 15 there is basically a 60-day period as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law that they have adopted. There is a 60-day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that government must replace the existing one and take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reins of authority and govern Iraq for a period of 4 years--truly a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this political situation matures, so too will the Iraqi security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am confident we will see a continued strong pace to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needed numbers of trained police, border security, internal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national guard, and a standing army to provide that nation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for its sovereignty and internal protection from the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 an Iraqi permanent government in place and steady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these security forces, I see--and I want to say with great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caution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 opportunity, following the first of the year, to begin to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present force structure and to consider such options as will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available to lessen the size of our overall troop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Watching Iraqis vote, we as Americans should be especially proud of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contributions of those men and women who proudly wear the uniform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When I speak with them in Iraq, as I did weeks go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sixth trip, and in Afghanistan, they know the importance of what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underline that. Individually, they know and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of the mission which they, as members of the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all-volunteer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of our military, have undertaken. Together with the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commitments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support of their families back home, they are performing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brilliantly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Afghanistan, and all across the world, protecting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this Nation and the security of our principal allies.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continue to demand from these people as we always have, but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like generations before them, answering a call to duty to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values and freedoms we cherish. We wish them well. We wish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blessings of the Almighty on them and their families. We have taken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heavy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 in this conflict, both in terms of lost lives and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a day goes by that those who are privileged to serve in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do not have that foremost in their minds, as do most </w:t>
      </w:r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</w:p>
    <w:p w:rsidR="00915F33" w:rsidRPr="00915F33" w:rsidRDefault="00915F33" w:rsidP="0091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 I suggest the absence of a quorum.</w:t>
      </w:r>
    </w:p>
    <w:p w:rsidR="00012A43" w:rsidRDefault="00012A43"/>
    <w:sectPr w:rsidR="00012A43" w:rsidSect="00E662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E4F" w:rsidRDefault="00E12E4F" w:rsidP="00712550">
      <w:pPr>
        <w:spacing w:after="0" w:line="240" w:lineRule="auto"/>
      </w:pPr>
      <w:r>
        <w:separator/>
      </w:r>
    </w:p>
  </w:endnote>
  <w:endnote w:type="continuationSeparator" w:id="0">
    <w:p w:rsidR="00E12E4F" w:rsidRDefault="00E12E4F" w:rsidP="0071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EC" w:rsidRDefault="00C378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EC" w:rsidRDefault="00C378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EC" w:rsidRDefault="00C378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E4F" w:rsidRDefault="00E12E4F" w:rsidP="00712550">
      <w:pPr>
        <w:spacing w:after="0" w:line="240" w:lineRule="auto"/>
      </w:pPr>
      <w:r>
        <w:separator/>
      </w:r>
    </w:p>
  </w:footnote>
  <w:footnote w:type="continuationSeparator" w:id="0">
    <w:p w:rsidR="00E12E4F" w:rsidRDefault="00E12E4F" w:rsidP="00712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EC" w:rsidRDefault="00C378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550" w:rsidRPr="00915F33" w:rsidRDefault="00712550" w:rsidP="007125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15F33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712550" w:rsidRPr="00915F33" w:rsidRDefault="00712550" w:rsidP="007125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15F3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12550" w:rsidRDefault="00C378EC">
    <w:pPr>
      <w:pStyle w:val="Header"/>
    </w:pPr>
    <w:r w:rsidRPr="00915F3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915F33">
      <w:rPr>
        <w:rFonts w:ascii="Courier New" w:eastAsia="Times New Roman" w:hAnsi="Courier New" w:cs="Courier New"/>
        <w:color w:val="000000"/>
        <w:sz w:val="20"/>
        <w:szCs w:val="20"/>
      </w:rPr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EC" w:rsidRDefault="00C378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F33"/>
    <w:rsid w:val="00012A43"/>
    <w:rsid w:val="00712550"/>
    <w:rsid w:val="00915F33"/>
    <w:rsid w:val="00C378EC"/>
    <w:rsid w:val="00E12E4F"/>
    <w:rsid w:val="00E6625C"/>
    <w:rsid w:val="00F5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2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550"/>
  </w:style>
  <w:style w:type="paragraph" w:styleId="Footer">
    <w:name w:val="footer"/>
    <w:basedOn w:val="Normal"/>
    <w:link w:val="FooterChar"/>
    <w:uiPriority w:val="99"/>
    <w:semiHidden/>
    <w:unhideWhenUsed/>
    <w:rsid w:val="00712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1197</Words>
  <Characters>6823</Characters>
  <Application>Microsoft Office Word</Application>
  <DocSecurity>0</DocSecurity>
  <Lines>56</Lines>
  <Paragraphs>16</Paragraphs>
  <ScaleCrop>false</ScaleCrop>
  <Company>Microsoft</Company>
  <LinksUpToDate>false</LinksUpToDate>
  <CharactersWithSpaces>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2015-02-03T03:49:00Z</dcterms:created>
  <dcterms:modified xsi:type="dcterms:W3CDTF">2015-02-03T03:55:00Z</dcterms:modified>
</cp:coreProperties>
</file>