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0C62" w:rsidRPr="00BD639B" w:rsidRDefault="00BD639B" w:rsidP="00410C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Speaker, certainly the last 2 weeks we have seen a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deal written and spoken about the conflict in the country of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Iraq. The middle of this month we will see the third popular election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country of Iraq this year.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Stay the course or pull out now, these seem to be the two recurrent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themes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debated in this House and on the editorial pages across the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military action was really never popular with the press here at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it has been portrayed in the most negative possible fashion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past 2\1/2\ years. The result, predictably, is declining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popular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support for military activity in Iraq in this country and the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 possibility that the United States will lose its political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complete the mission in Iraq. This would be truly tragic as we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tantalizingly close to success in this effort.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not a Member of Congress when the vote was taken to provide the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the necessary authority for military action in Iraq. I do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believe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the right decision, and I believe I would have voted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affirmatively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I been here. I do not recall ever believing that it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easy, but I do recall believing that it was justified and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necessary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the House and the Senate considered and approved the resolution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authorizing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President to use military force to bring Saddam Hussein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compliance with the United Nations resolutions, several strong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made for the foundation of this decision: weapons of mass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be sure; a gathering threat; violation of the no-fly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zone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targeting our aircraft; endangering our pilots; violations of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U.N. sanctions; violations of the terms of surrender from the first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Gulf War in 1991; failure to account for Kuwaitis taken prisoner in the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first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Gulf War; failure to make restitution to the country of Kuwait;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mass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murder; mass graves; and the only world leader to have ever used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mass destruction in an offensive fashion.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were the details of the resolution supported by a bipartisan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majority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Members of Congress. The policy of the United States as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laid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 by law in 1998, passed by the Congress, signed by the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was to effect regime change in the country of Iraq. In 2002,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approving this resolution, the Congress and President Bush were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finally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enforcing this long-standing U.S. foreign policy goal in an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environment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radically changed by September 11, 2001, and the gathering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Iraq and other rogue nations represent to the safety and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security of the American people.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failure to find warehouses stockpiling weapons of mass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destruction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now somehow morphed into allegations that the President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misled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public.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Opponents of this war argue that President Bush and other leaders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misled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American people through dishonorable misrepresentations of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intelligence; but those allegations are, in fact, themselves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lies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refuted and discredited; and this type of representation has only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emboldened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enemies to target the United States personnel overseas.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Debating how the war has been executed is a debate that we should be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this country, but attempting to change the facts in the lead-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up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war is disingenuous and has more pernicious ramifications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temporary political advantage.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been to Iraq four times in the past 2 years. It is my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impression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one day the big story will be that the press missed the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big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story in Iraq. What you see in the country of Iraq and what is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reported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press in this country are two completely different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worlds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Every time I have been there, I have been struck by how much progress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made by American troops. Each time I have traveled to Iraq, I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moved by the dedication of our military and their commitment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completion of this mission.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My first visit to the Baghdad airport in August of 2003 left me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thinking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place looked like the city dump. During visits in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January and August of this year, the airport was a clean environment,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with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obvious evidence of commercial aviation having resumed.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 picture of the Baghdad power plant in August of 2003. This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rusted, burned up generator that Saddam Hussein had charged his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engineers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keeping running under pain of death.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Contrast that to August of this year, 2005. This is a generator in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 of Kirkuk called the ``mother of all generators.'' This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generator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taken across the desert at great risk to our Marines and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installed in the city of Kirkuk. It is now providing about 12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percent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Iraq's generating power, truly an amazing success story by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Marines. I do not recall having read about it in the press back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Another picture, flying over the town of Kirkuk, and I was taking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pictures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randomly out the window of our Black Hawk helicopter and did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notice until later, there are two small figures here. One is waving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helicopter; and if you look very closely and I have done this,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she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waving with all five fingers but, very importantly, next to her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small male child, probably her brother. Think of this, Mr.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in the city of Kirkuk, prior to our taking out Saddam Hussein,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sister could not mention the fact she had a brother. In fact, her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family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probably has a crawl space in the wall of this house where the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boy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be hidden when Saddam's </w:t>
      </w:r>
      <w:proofErr w:type="spell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conscriptionists</w:t>
      </w:r>
      <w:proofErr w:type="spell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came through town.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truly is an amazing transformation in that country. We are very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having the third and final election for this year. We are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having sufficient Iraqi forces trained and equipped to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participate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own security operations. Our soldiers are very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close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having completed their mission. Congress should not desert 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now.</w:t>
      </w: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D639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BD639B" w:rsidRPr="00BD639B" w:rsidRDefault="00BD639B" w:rsidP="00BD63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57A" w:rsidRDefault="00F1157A" w:rsidP="00410C62">
      <w:pPr>
        <w:spacing w:after="0" w:line="240" w:lineRule="auto"/>
      </w:pPr>
      <w:r>
        <w:separator/>
      </w:r>
    </w:p>
  </w:endnote>
  <w:endnote w:type="continuationSeparator" w:id="0">
    <w:p w:rsidR="00F1157A" w:rsidRDefault="00F1157A" w:rsidP="00410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57A" w:rsidRDefault="00F1157A" w:rsidP="00410C62">
      <w:pPr>
        <w:spacing w:after="0" w:line="240" w:lineRule="auto"/>
      </w:pPr>
      <w:r>
        <w:separator/>
      </w:r>
    </w:p>
  </w:footnote>
  <w:footnote w:type="continuationSeparator" w:id="0">
    <w:p w:rsidR="00F1157A" w:rsidRDefault="00F1157A" w:rsidP="00410C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0C62" w:rsidRPr="00BD639B" w:rsidRDefault="00410C62" w:rsidP="00410C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639B">
      <w:rPr>
        <w:rFonts w:ascii="Courier New" w:eastAsia="Times New Roman" w:hAnsi="Courier New" w:cs="Courier New"/>
        <w:color w:val="000000"/>
        <w:sz w:val="20"/>
        <w:szCs w:val="20"/>
      </w:rPr>
      <w:t>(Tuesday, December 6, 2005)]</w:t>
    </w:r>
  </w:p>
  <w:p w:rsidR="00410C62" w:rsidRPr="00BD639B" w:rsidRDefault="00410C62" w:rsidP="00410C6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D639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410C62" w:rsidRDefault="00410C62" w:rsidP="00410C62">
    <w:pPr>
      <w:pStyle w:val="Header"/>
    </w:pPr>
    <w:r w:rsidRPr="00BD639B">
      <w:rPr>
        <w:rFonts w:ascii="Courier New" w:eastAsia="Times New Roman" w:hAnsi="Courier New" w:cs="Courier New"/>
        <w:color w:val="000000"/>
        <w:sz w:val="20"/>
        <w:szCs w:val="20"/>
      </w:rPr>
      <w:t xml:space="preserve">  Mr. BURGESS.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9B"/>
    <w:rsid w:val="00012A43"/>
    <w:rsid w:val="00410C62"/>
    <w:rsid w:val="00BD639B"/>
    <w:rsid w:val="00F1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B6551F-6BBF-47C1-B4D7-179F0825F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0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C62"/>
  </w:style>
  <w:style w:type="paragraph" w:styleId="Footer">
    <w:name w:val="footer"/>
    <w:basedOn w:val="Normal"/>
    <w:link w:val="FooterChar"/>
    <w:uiPriority w:val="99"/>
    <w:unhideWhenUsed/>
    <w:rsid w:val="00410C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0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873</Words>
  <Characters>4980</Characters>
  <Application>Microsoft Office Word</Application>
  <DocSecurity>0</DocSecurity>
  <Lines>41</Lines>
  <Paragraphs>11</Paragraphs>
  <ScaleCrop>false</ScaleCrop>
  <Company/>
  <LinksUpToDate>false</LinksUpToDate>
  <CharactersWithSpaces>5842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2015-02-03T18:15:00Z</dcterms:created>
  <dcterms:modified xsi:type="dcterms:W3CDTF">2015-02-03T18:15:00Z</dcterms:modified>
</cp:coreProperties>
</file>